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F8E0EE" w14:textId="28E53ED5" w:rsidR="00C174CD" w:rsidRDefault="00C174CD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  <w:bookmarkStart w:id="0" w:name="_Hlk35368646"/>
      <w:bookmarkEnd w:id="0"/>
    </w:p>
    <w:p w14:paraId="7DA82DD8" w14:textId="578D63F3" w:rsidR="00546625" w:rsidRDefault="00546625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</w:p>
    <w:p w14:paraId="66404A8D" w14:textId="77777777" w:rsidR="00546625" w:rsidRDefault="00546625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</w:p>
    <w:p w14:paraId="08DA285B" w14:textId="1E0DFA19" w:rsidR="003A48AB" w:rsidRDefault="00E50509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  <w:r>
        <w:rPr>
          <w:b/>
          <w:color w:val="538135" w:themeColor="accent6" w:themeShade="BF"/>
          <w:sz w:val="36"/>
        </w:rPr>
        <w:t>LA GESTION DES ERREURS</w:t>
      </w:r>
      <w:r w:rsidR="00242853">
        <w:rPr>
          <w:b/>
          <w:color w:val="538135" w:themeColor="accent6" w:themeShade="BF"/>
          <w:sz w:val="36"/>
        </w:rPr>
        <w:t xml:space="preserve"> VBA</w:t>
      </w:r>
    </w:p>
    <w:p w14:paraId="7E94F206" w14:textId="3315D7E0" w:rsidR="00F14E8E" w:rsidRDefault="00F14E8E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</w:p>
    <w:p w14:paraId="6807846A" w14:textId="77777777" w:rsidR="00F14E8E" w:rsidRPr="003174CC" w:rsidRDefault="00F14E8E" w:rsidP="00E358FC">
      <w:pPr>
        <w:spacing w:after="82" w:line="259" w:lineRule="auto"/>
        <w:ind w:left="0" w:right="922" w:firstLine="0"/>
        <w:jc w:val="center"/>
        <w:rPr>
          <w:b/>
          <w:color w:val="538135" w:themeColor="accent6" w:themeShade="BF"/>
          <w:sz w:val="36"/>
        </w:rPr>
      </w:pPr>
    </w:p>
    <w:p w14:paraId="499EE06B" w14:textId="51216DC5" w:rsidR="00C174CD" w:rsidRDefault="00C174CD" w:rsidP="00D3765E">
      <w:pPr>
        <w:spacing w:after="158" w:line="259" w:lineRule="auto"/>
        <w:ind w:left="0" w:right="922" w:firstLine="0"/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075C3D2" wp14:editId="4A5AEE29">
                <wp:simplePos x="0" y="0"/>
                <wp:positionH relativeFrom="column">
                  <wp:posOffset>-392430</wp:posOffset>
                </wp:positionH>
                <wp:positionV relativeFrom="paragraph">
                  <wp:posOffset>226695</wp:posOffset>
                </wp:positionV>
                <wp:extent cx="6949440" cy="2301240"/>
                <wp:effectExtent l="0" t="0" r="22860" b="22860"/>
                <wp:wrapNone/>
                <wp:docPr id="4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2301240"/>
                          <a:chOff x="0" y="0"/>
                          <a:chExt cx="6448426" cy="2238375"/>
                        </a:xfr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C1ECBE" id="Group 5197" o:spid="_x0000_s1026" style="position:absolute;margin-left:-30.9pt;margin-top:17.85pt;width:547.2pt;height:181.2pt;z-index:-251655168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</v:group>
            </w:pict>
          </mc:Fallback>
        </mc:AlternateContent>
      </w:r>
    </w:p>
    <w:p w14:paraId="2803A8F7" w14:textId="4540ADC8" w:rsidR="00E358FC" w:rsidRDefault="00E358FC" w:rsidP="00E358FC">
      <w:pPr>
        <w:spacing w:after="0" w:line="259" w:lineRule="auto"/>
        <w:ind w:left="284" w:firstLine="0"/>
      </w:pPr>
      <w:r>
        <w:t xml:space="preserve"> </w:t>
      </w:r>
    </w:p>
    <w:p w14:paraId="201D40C0" w14:textId="028B4EEE" w:rsidR="00BA6BD9" w:rsidRDefault="00BA6BD9" w:rsidP="008275A7">
      <w:pPr>
        <w:spacing w:after="176"/>
        <w:ind w:left="-284" w:firstLine="0"/>
      </w:pPr>
      <w:r>
        <w:t xml:space="preserve">Les projets EXCEL VBA que nous développons sont susceptibles de </w:t>
      </w:r>
      <w:r w:rsidRPr="0020711A">
        <w:rPr>
          <w:b/>
          <w:bCs/>
        </w:rPr>
        <w:t xml:space="preserve">rencontrer un certain nombre de </w:t>
      </w:r>
      <w:r w:rsidR="0020711A" w:rsidRPr="0020711A">
        <w:rPr>
          <w:b/>
          <w:bCs/>
        </w:rPr>
        <w:t>d’erreurs</w:t>
      </w:r>
      <w:r w:rsidR="00720E28">
        <w:t xml:space="preserve"> </w:t>
      </w:r>
      <w:r w:rsidRPr="0020711A">
        <w:rPr>
          <w:b/>
          <w:bCs/>
        </w:rPr>
        <w:t>exécution</w:t>
      </w:r>
      <w:r>
        <w:t>.</w:t>
      </w:r>
    </w:p>
    <w:p w14:paraId="5FE829AF" w14:textId="0D742BB0" w:rsidR="0020711A" w:rsidRDefault="00BA6BD9" w:rsidP="008275A7">
      <w:pPr>
        <w:spacing w:after="176"/>
        <w:ind w:left="-284" w:firstLine="0"/>
      </w:pPr>
      <w:r>
        <w:t>Si n</w:t>
      </w:r>
      <w:r w:rsidR="000D102C">
        <w:t xml:space="preserve">ous </w:t>
      </w:r>
      <w:r>
        <w:t xml:space="preserve">ne prenons pas soin </w:t>
      </w:r>
      <w:r w:rsidR="000D102C">
        <w:t xml:space="preserve">d’inclure dans nos projets </w:t>
      </w:r>
      <w:r w:rsidR="000D102C" w:rsidRPr="0020711A">
        <w:rPr>
          <w:b/>
          <w:bCs/>
        </w:rPr>
        <w:t xml:space="preserve">une gestion de ces erreurs </w:t>
      </w:r>
      <w:r w:rsidR="000D102C" w:rsidRPr="0020711A">
        <w:t>d’exécution</w:t>
      </w:r>
      <w:r w:rsidR="000D102C">
        <w:t>, le</w:t>
      </w:r>
      <w:r w:rsidR="007320B8">
        <w:t>s</w:t>
      </w:r>
      <w:r w:rsidR="000D102C">
        <w:t xml:space="preserve"> utilisateurs risquent de recevoir </w:t>
      </w:r>
      <w:r w:rsidR="000D102C" w:rsidRPr="0020711A">
        <w:rPr>
          <w:b/>
          <w:bCs/>
        </w:rPr>
        <w:t>des messages du système</w:t>
      </w:r>
      <w:r w:rsidR="000D102C">
        <w:t xml:space="preserve"> plus ou moins clairs ou même </w:t>
      </w:r>
      <w:r w:rsidR="006C7F37">
        <w:t xml:space="preserve">troublants </w:t>
      </w:r>
      <w:r w:rsidR="00280C15">
        <w:t>(</w:t>
      </w:r>
      <w:r w:rsidR="000D102C">
        <w:t xml:space="preserve">comme la trop fameuse </w:t>
      </w:r>
      <w:r w:rsidR="0020711A">
        <w:t xml:space="preserve">: </w:t>
      </w:r>
      <w:r w:rsidR="000D102C" w:rsidRPr="00280C15">
        <w:t xml:space="preserve">« Erreur 1004 – Erreur définie par l’application ou par l’objet </w:t>
      </w:r>
      <w:r w:rsidR="0020711A">
        <w:t>»</w:t>
      </w:r>
      <w:r w:rsidR="00280C15">
        <w:t>)</w:t>
      </w:r>
      <w:r w:rsidR="0020711A">
        <w:t>.</w:t>
      </w:r>
    </w:p>
    <w:p w14:paraId="5BD4692C" w14:textId="1E6D1034" w:rsidR="00B8205B" w:rsidRDefault="00A559B6" w:rsidP="008275A7">
      <w:pPr>
        <w:tabs>
          <w:tab w:val="left" w:pos="1032"/>
        </w:tabs>
        <w:spacing w:after="176"/>
        <w:ind w:left="-284" w:firstLine="0"/>
      </w:pPr>
      <w:r>
        <w:t>Cette</w:t>
      </w:r>
      <w:r w:rsidR="00C00488">
        <w:t xml:space="preserve"> fiche « </w:t>
      </w:r>
      <w:r w:rsidR="00C00488" w:rsidRPr="00C00488">
        <w:rPr>
          <w:b/>
          <w:bCs/>
        </w:rPr>
        <w:t>Bonnes pratiques VBA</w:t>
      </w:r>
      <w:r w:rsidR="00C00488">
        <w:t xml:space="preserve"> » </w:t>
      </w:r>
      <w:r w:rsidR="0020711A">
        <w:t xml:space="preserve">s’attache à </w:t>
      </w:r>
      <w:r w:rsidR="00595B74">
        <w:t>présente</w:t>
      </w:r>
      <w:r w:rsidR="0020711A">
        <w:t>r</w:t>
      </w:r>
      <w:r w:rsidR="00595B74">
        <w:t xml:space="preserve"> </w:t>
      </w:r>
      <w:r w:rsidR="00A7615E">
        <w:t xml:space="preserve">de façon concise </w:t>
      </w:r>
      <w:r w:rsidR="00595B74">
        <w:t>ce</w:t>
      </w:r>
      <w:r w:rsidR="00340292">
        <w:t xml:space="preserve"> qu’il est nécessaire de </w:t>
      </w:r>
      <w:r w:rsidR="00C660E4">
        <w:t>connaître</w:t>
      </w:r>
      <w:r w:rsidR="00595B74">
        <w:t xml:space="preserve"> </w:t>
      </w:r>
      <w:r w:rsidR="00C660E4">
        <w:t>sur</w:t>
      </w:r>
      <w:r w:rsidR="00595B74">
        <w:t xml:space="preserve"> </w:t>
      </w:r>
      <w:r w:rsidR="0020711A">
        <w:t xml:space="preserve">la gestion des erreurs </w:t>
      </w:r>
      <w:r w:rsidR="006C7F37">
        <w:t>d’exécution dans nos projets</w:t>
      </w:r>
      <w:r w:rsidR="00CE3512">
        <w:t xml:space="preserve"> VBA</w:t>
      </w:r>
      <w:r w:rsidR="0011433F">
        <w:t>.</w:t>
      </w:r>
    </w:p>
    <w:p w14:paraId="2595BEC2" w14:textId="4E82C728" w:rsidR="00D3765E" w:rsidRDefault="00B8205B" w:rsidP="00147918">
      <w:pPr>
        <w:spacing w:after="176"/>
        <w:ind w:left="-284" w:firstLine="0"/>
        <w:jc w:val="center"/>
      </w:pPr>
      <w:r>
        <w:rPr>
          <w:i/>
        </w:rPr>
        <w:t xml:space="preserve">(Les copies-écrans </w:t>
      </w:r>
      <w:r w:rsidR="00D3765E">
        <w:rPr>
          <w:i/>
        </w:rPr>
        <w:t xml:space="preserve">du présent </w:t>
      </w:r>
      <w:r>
        <w:rPr>
          <w:i/>
        </w:rPr>
        <w:t>document sont issues d’EXCEL version 365)</w:t>
      </w:r>
    </w:p>
    <w:p w14:paraId="3FA35869" w14:textId="40B22C7F" w:rsidR="00E56467" w:rsidRDefault="00E56467" w:rsidP="00985E38">
      <w:pPr>
        <w:ind w:left="0" w:firstLine="0"/>
      </w:pPr>
    </w:p>
    <w:p w14:paraId="6AF9020F" w14:textId="218C05AE" w:rsidR="00E56467" w:rsidRDefault="00E56467" w:rsidP="00985E38">
      <w:pPr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0F19C6D5" wp14:editId="2786376C">
                <wp:simplePos x="0" y="0"/>
                <wp:positionH relativeFrom="page">
                  <wp:posOffset>327660</wp:posOffset>
                </wp:positionH>
                <wp:positionV relativeFrom="paragraph">
                  <wp:posOffset>128270</wp:posOffset>
                </wp:positionV>
                <wp:extent cx="6926580" cy="754380"/>
                <wp:effectExtent l="0" t="0" r="26670" b="26670"/>
                <wp:wrapNone/>
                <wp:docPr id="15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0" cy="75438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18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19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B41E0D" id="Group 5197" o:spid="_x0000_s1026" style="position:absolute;margin-left:25.8pt;margin-top:10.1pt;width:545.4pt;height:59.4pt;z-index:-251653120;mso-position-horizontal-relative:page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page"/>
              </v:group>
            </w:pict>
          </mc:Fallback>
        </mc:AlternateContent>
      </w:r>
    </w:p>
    <w:p w14:paraId="7A940C74" w14:textId="5CE39305" w:rsidR="00076A10" w:rsidRDefault="00D3765E" w:rsidP="00985E38">
      <w:pPr>
        <w:ind w:left="0" w:firstLine="0"/>
      </w:pPr>
      <w:r>
        <w:t xml:space="preserve">L’icône  </w:t>
      </w:r>
      <w:r>
        <w:rPr>
          <w:noProof/>
        </w:rPr>
        <w:drawing>
          <wp:inline distT="0" distB="0" distL="0" distR="0" wp14:anchorId="2CEB8964" wp14:editId="2E44814C">
            <wp:extent cx="236220" cy="236220"/>
            <wp:effectExtent l="0" t="0" r="0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985E38">
        <w:t>signale une re</w:t>
      </w:r>
      <w:r>
        <w:t xml:space="preserve">marque </w:t>
      </w:r>
      <w:r w:rsidR="00985E38">
        <w:t xml:space="preserve">réclamant une </w:t>
      </w:r>
      <w:r w:rsidR="00985E38" w:rsidRPr="00985E38">
        <w:rPr>
          <w:b/>
          <w:bCs/>
        </w:rPr>
        <w:t>attention particulière</w:t>
      </w:r>
      <w:r w:rsidR="00985E38">
        <w:t>.</w:t>
      </w:r>
    </w:p>
    <w:p w14:paraId="3FDC7685" w14:textId="0F2B0873" w:rsidR="00242853" w:rsidRDefault="00242853" w:rsidP="00242853"/>
    <w:p w14:paraId="7250C12A" w14:textId="297F1E3D" w:rsidR="00E56467" w:rsidRDefault="00E56467" w:rsidP="00242853">
      <w:pPr>
        <w:ind w:left="0" w:firstLine="0"/>
      </w:pPr>
    </w:p>
    <w:p w14:paraId="2DC56194" w14:textId="76AAD0E7" w:rsidR="00E56467" w:rsidRDefault="00E56467" w:rsidP="00242853">
      <w:pPr>
        <w:ind w:left="0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1BA28EA4" wp14:editId="51889148">
                <wp:simplePos x="0" y="0"/>
                <wp:positionH relativeFrom="page">
                  <wp:posOffset>327660</wp:posOffset>
                </wp:positionH>
                <wp:positionV relativeFrom="paragraph">
                  <wp:posOffset>117475</wp:posOffset>
                </wp:positionV>
                <wp:extent cx="6926580" cy="716280"/>
                <wp:effectExtent l="0" t="0" r="26670" b="26670"/>
                <wp:wrapNone/>
                <wp:docPr id="14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0" cy="716280"/>
                          <a:chOff x="0" y="0"/>
                          <a:chExt cx="6448426" cy="2238375"/>
                        </a:xfr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1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30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7FEE55" id="Group 5197" o:spid="_x0000_s1026" style="position:absolute;margin-left:25.8pt;margin-top:9.25pt;width:545.4pt;height:56.4pt;z-index:-251651072;mso-position-horizontal-relative:page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page"/>
              </v:group>
            </w:pict>
          </mc:Fallback>
        </mc:AlternateContent>
      </w:r>
    </w:p>
    <w:p w14:paraId="6F4DC827" w14:textId="7FD8A967" w:rsidR="009037BF" w:rsidRDefault="009037BF" w:rsidP="00242853">
      <w:pPr>
        <w:ind w:left="0" w:firstLine="0"/>
      </w:pPr>
      <w:r>
        <w:t xml:space="preserve">L’icône  </w:t>
      </w:r>
      <w:r>
        <w:rPr>
          <w:noProof/>
        </w:rPr>
        <w:drawing>
          <wp:inline distT="0" distB="0" distL="0" distR="0" wp14:anchorId="160484F2" wp14:editId="466CE64B">
            <wp:extent cx="369259" cy="250371"/>
            <wp:effectExtent l="0" t="0" r="0" b="0"/>
            <wp:docPr id="13" name="Imag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marque les </w:t>
      </w:r>
      <w:r w:rsidRPr="00824E3C">
        <w:rPr>
          <w:b/>
          <w:bCs/>
        </w:rPr>
        <w:t>commentaires en marge</w:t>
      </w:r>
      <w:r>
        <w:t xml:space="preserve"> du sujet </w:t>
      </w:r>
      <w:r w:rsidR="00824E3C">
        <w:t>traité. I</w:t>
      </w:r>
      <w:r>
        <w:t>ls peuvent être ignorés sans inconvénient.</w:t>
      </w:r>
    </w:p>
    <w:p w14:paraId="51E5239F" w14:textId="436AE39D" w:rsidR="00066D01" w:rsidRDefault="00066D01" w:rsidP="00195392">
      <w:pPr>
        <w:spacing w:after="160" w:line="259" w:lineRule="auto"/>
        <w:ind w:left="0" w:firstLine="0"/>
      </w:pPr>
    </w:p>
    <w:p w14:paraId="21E6EE23" w14:textId="58428DE1" w:rsidR="00546625" w:rsidRDefault="00546625">
      <w:pPr>
        <w:spacing w:after="160" w:line="259" w:lineRule="auto"/>
        <w:ind w:left="0" w:firstLine="0"/>
      </w:pPr>
      <w:r>
        <w:br w:type="page"/>
      </w:r>
    </w:p>
    <w:sdt>
      <w:sdtPr>
        <w:rPr>
          <w:rFonts w:ascii="Calibri" w:eastAsia="Calibri" w:hAnsi="Calibri" w:cs="Calibri"/>
          <w:color w:val="000000"/>
          <w:sz w:val="22"/>
          <w:szCs w:val="22"/>
        </w:rPr>
        <w:id w:val="-3046325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C9098E6" w14:textId="77777777" w:rsidR="00190583" w:rsidRDefault="00190583">
          <w:pPr>
            <w:pStyle w:val="En-ttedetabledesmatires"/>
          </w:pPr>
        </w:p>
        <w:p w14:paraId="244319B2" w14:textId="77777777" w:rsidR="00190583" w:rsidRDefault="00190583">
          <w:pPr>
            <w:pStyle w:val="En-ttedetabledesmatires"/>
          </w:pPr>
        </w:p>
        <w:p w14:paraId="7E9D7FE1" w14:textId="77777777" w:rsidR="00190583" w:rsidRDefault="00190583">
          <w:pPr>
            <w:pStyle w:val="En-ttedetabledesmatires"/>
          </w:pPr>
        </w:p>
        <w:p w14:paraId="4F0C6CFD" w14:textId="3D3D9582" w:rsidR="002F2DA5" w:rsidRDefault="002F2DA5">
          <w:pPr>
            <w:pStyle w:val="En-ttedetabledesmatires"/>
          </w:pPr>
          <w:r>
            <w:t>Table des matières</w:t>
          </w:r>
        </w:p>
        <w:p w14:paraId="2C700266" w14:textId="77777777" w:rsidR="00190583" w:rsidRPr="00190583" w:rsidRDefault="00190583" w:rsidP="00190583"/>
        <w:p w14:paraId="2D79734C" w14:textId="6C182331" w:rsidR="00697E25" w:rsidRDefault="002F2DA5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8208287" w:history="1">
            <w:r w:rsidR="00697E25" w:rsidRPr="00D623FD">
              <w:rPr>
                <w:rStyle w:val="Lienhypertexte"/>
                <w:noProof/>
              </w:rPr>
              <w:t>INTRODUCTION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_Toc38208287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3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2748EA3A" w14:textId="20D6FAB4" w:rsidR="00697E25" w:rsidRDefault="00AF75AA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88" w:history="1">
            <w:r w:rsidR="00697E25" w:rsidRPr="00D623FD">
              <w:rPr>
                <w:rStyle w:val="Lienhypertexte"/>
                <w:noProof/>
              </w:rPr>
              <w:t>INSTRUCTION « On Error Goto… »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_Toc38208288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4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334E6EB7" w14:textId="6683A261" w:rsidR="00697E25" w:rsidRDefault="00AF75AA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89" w:history="1">
            <w:r w:rsidR="00697E25" w:rsidRPr="00D623FD">
              <w:rPr>
                <w:rStyle w:val="Lienhypertexte"/>
                <w:noProof/>
              </w:rPr>
              <w:t>PORTEE DE L’INSTRUCTION « On Error Goto… »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_Toc38208289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5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62FA2C6F" w14:textId="13A54085" w:rsidR="00697E25" w:rsidRDefault="00AF75AA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0" w:history="1">
            <w:r w:rsidR="00697E25" w:rsidRPr="00D623FD">
              <w:rPr>
                <w:rStyle w:val="Lienhypertexte"/>
                <w:noProof/>
              </w:rPr>
              <w:t>L’INSTRUCTION « On Error Goto 0 »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_Toc38208290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6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328782E1" w14:textId="7C9A2704" w:rsidR="00697E25" w:rsidRDefault="00AF75AA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1" w:history="1">
            <w:r w:rsidR="00697E25" w:rsidRPr="00D623FD">
              <w:rPr>
                <w:rStyle w:val="Lienhypertexte"/>
                <w:noProof/>
              </w:rPr>
              <w:t>L’OBJET « Err»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_Toc38208291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7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13B4C270" w14:textId="2FE83B0E" w:rsidR="00697E25" w:rsidRDefault="00AF75AA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2" w:history="1">
            <w:r w:rsidR="00697E25" w:rsidRPr="00D623FD">
              <w:rPr>
                <w:rStyle w:val="Lienhypertexte"/>
                <w:noProof/>
              </w:rPr>
              <w:t>Les propriétés de l’objet Err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_Toc38208292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7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18940E38" w14:textId="3DB1AFCC" w:rsidR="00697E25" w:rsidRDefault="00AF75AA">
          <w:pPr>
            <w:pStyle w:val="TM2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3" w:history="1">
            <w:r w:rsidR="00697E25" w:rsidRPr="00D623FD">
              <w:rPr>
                <w:rStyle w:val="Lienhypertexte"/>
                <w:noProof/>
              </w:rPr>
              <w:t>Les méthodes de l’objet Err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_Toc38208293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7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02F2316C" w14:textId="18CB61C4" w:rsidR="00697E25" w:rsidRDefault="00AF75AA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4" w:history="1">
            <w:r w:rsidR="00697E25" w:rsidRPr="00D623FD">
              <w:rPr>
                <w:rStyle w:val="Lienhypertexte"/>
                <w:noProof/>
              </w:rPr>
              <w:t>INSTRUCTION « Resume… »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_Toc38208294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8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205E9CC1" w14:textId="37C8FC77" w:rsidR="00697E25" w:rsidRDefault="00AF75AA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5" w:history="1">
            <w:r w:rsidR="00697E25" w:rsidRPr="00D623FD">
              <w:rPr>
                <w:rStyle w:val="Lienhypertexte"/>
                <w:noProof/>
              </w:rPr>
              <w:t>INSTRUCTION « On Error Resume Next »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_Toc38208295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9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68B06B82" w14:textId="374524FC" w:rsidR="00697E25" w:rsidRDefault="00AF75AA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6" w:history="1">
            <w:r w:rsidR="00697E25" w:rsidRPr="00D623FD">
              <w:rPr>
                <w:rStyle w:val="Lienhypertexte"/>
                <w:noProof/>
              </w:rPr>
              <w:t>EXEMPLE DE GESTION D’ERREURS MULTI-PROCEDURES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_Toc38208296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10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53195170" w14:textId="4DA6E941" w:rsidR="00697E25" w:rsidRDefault="00AF75AA">
          <w:pPr>
            <w:pStyle w:val="TM1"/>
            <w:tabs>
              <w:tab w:val="right" w:leader="dot" w:pos="10055"/>
            </w:tabs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38208297" w:history="1">
            <w:r w:rsidR="00697E25" w:rsidRPr="00D623FD">
              <w:rPr>
                <w:rStyle w:val="Lienhypertexte"/>
                <w:noProof/>
              </w:rPr>
              <w:t>MISE EN ŒUVRE D’UN FICHIER LOG</w:t>
            </w:r>
            <w:r w:rsidR="00697E25">
              <w:rPr>
                <w:noProof/>
                <w:webHidden/>
              </w:rPr>
              <w:tab/>
            </w:r>
            <w:r w:rsidR="00697E25">
              <w:rPr>
                <w:noProof/>
                <w:webHidden/>
              </w:rPr>
              <w:fldChar w:fldCharType="begin"/>
            </w:r>
            <w:r w:rsidR="00697E25">
              <w:rPr>
                <w:noProof/>
                <w:webHidden/>
              </w:rPr>
              <w:instrText xml:space="preserve"> PAGEREF _Toc38208297 \h </w:instrText>
            </w:r>
            <w:r w:rsidR="00697E25">
              <w:rPr>
                <w:noProof/>
                <w:webHidden/>
              </w:rPr>
            </w:r>
            <w:r w:rsidR="00697E25">
              <w:rPr>
                <w:noProof/>
                <w:webHidden/>
              </w:rPr>
              <w:fldChar w:fldCharType="separate"/>
            </w:r>
            <w:r w:rsidR="00697E25">
              <w:rPr>
                <w:noProof/>
                <w:webHidden/>
              </w:rPr>
              <w:t>11</w:t>
            </w:r>
            <w:r w:rsidR="00697E25">
              <w:rPr>
                <w:noProof/>
                <w:webHidden/>
              </w:rPr>
              <w:fldChar w:fldCharType="end"/>
            </w:r>
          </w:hyperlink>
        </w:p>
        <w:p w14:paraId="2ABE0512" w14:textId="0D560F28" w:rsidR="002F2DA5" w:rsidRDefault="002F2DA5">
          <w:r>
            <w:rPr>
              <w:b/>
              <w:bCs/>
            </w:rPr>
            <w:fldChar w:fldCharType="end"/>
          </w:r>
        </w:p>
      </w:sdtContent>
    </w:sdt>
    <w:p w14:paraId="78EDE2E4" w14:textId="42DE8A5E" w:rsidR="00546625" w:rsidRDefault="00546625"/>
    <w:p w14:paraId="6E6F12E2" w14:textId="36346708" w:rsidR="00546625" w:rsidRDefault="00546625"/>
    <w:p w14:paraId="13616C5C" w14:textId="1B86BFB8" w:rsidR="00546625" w:rsidRDefault="00546625"/>
    <w:p w14:paraId="1B75B576" w14:textId="0DBF2B83" w:rsidR="00546625" w:rsidRDefault="00546625"/>
    <w:p w14:paraId="79F50A8A" w14:textId="48A25B0D" w:rsidR="00546625" w:rsidRDefault="00546625"/>
    <w:p w14:paraId="178BD293" w14:textId="6A1A0480" w:rsidR="00546625" w:rsidRDefault="00546625"/>
    <w:p w14:paraId="032B9E10" w14:textId="3B5B6D15" w:rsidR="00546625" w:rsidRDefault="00546625"/>
    <w:p w14:paraId="3D748AFC" w14:textId="3B04B38C" w:rsidR="00546625" w:rsidRDefault="00546625"/>
    <w:p w14:paraId="3E68DF12" w14:textId="77777777" w:rsidR="00546625" w:rsidRDefault="00546625"/>
    <w:p w14:paraId="6071CAAA" w14:textId="2246646B" w:rsidR="00E358FC" w:rsidRDefault="000F2E90" w:rsidP="000F2E90">
      <w:pPr>
        <w:spacing w:after="160" w:line="259" w:lineRule="auto"/>
        <w:ind w:left="0" w:firstLine="0"/>
      </w:pPr>
      <w:r>
        <w:br w:type="page"/>
      </w:r>
    </w:p>
    <w:p w14:paraId="40F59B1D" w14:textId="77777777" w:rsidR="00994370" w:rsidRDefault="00994370" w:rsidP="0020711A">
      <w:pPr>
        <w:pStyle w:val="Titre1"/>
        <w:ind w:left="0" w:firstLine="0"/>
      </w:pPr>
      <w:bookmarkStart w:id="1" w:name="_Toc35117140"/>
      <w:bookmarkStart w:id="2" w:name="_Toc37698438"/>
    </w:p>
    <w:p w14:paraId="1E28361F" w14:textId="729B0AAE" w:rsidR="0020711A" w:rsidRDefault="0020711A" w:rsidP="0020711A">
      <w:pPr>
        <w:pStyle w:val="Titre1"/>
        <w:ind w:left="0" w:firstLine="0"/>
      </w:pPr>
      <w:bookmarkStart w:id="3" w:name="_Toc38021547"/>
      <w:bookmarkStart w:id="4" w:name="_Toc38208287"/>
      <w:r>
        <w:t>INTRODUCTION</w:t>
      </w:r>
      <w:bookmarkEnd w:id="1"/>
      <w:bookmarkEnd w:id="2"/>
      <w:bookmarkEnd w:id="3"/>
      <w:bookmarkEnd w:id="4"/>
    </w:p>
    <w:p w14:paraId="2C131AA1" w14:textId="77777777" w:rsidR="0020711A" w:rsidRPr="00E94889" w:rsidRDefault="0020711A" w:rsidP="002F2DA5"/>
    <w:p w14:paraId="180928AF" w14:textId="65DF3589" w:rsidR="00F415C2" w:rsidRDefault="00F415C2" w:rsidP="002F2DA5">
      <w:r>
        <w:t xml:space="preserve">Le but d’une gestion des erreurs dans un projet VBA consiste </w:t>
      </w:r>
      <w:r w:rsidRPr="00E74D24">
        <w:rPr>
          <w:b/>
          <w:bCs/>
        </w:rPr>
        <w:t>à prévenir</w:t>
      </w:r>
      <w:r w:rsidR="00190583">
        <w:rPr>
          <w:b/>
          <w:bCs/>
        </w:rPr>
        <w:t>,</w:t>
      </w:r>
      <w:r>
        <w:t xml:space="preserve"> autant que possible</w:t>
      </w:r>
      <w:r w:rsidR="00190583">
        <w:t>,</w:t>
      </w:r>
      <w:r>
        <w:t xml:space="preserve"> l</w:t>
      </w:r>
      <w:r w:rsidR="00280C15">
        <w:t xml:space="preserve">’apparition </w:t>
      </w:r>
      <w:r w:rsidRPr="00E74D24">
        <w:rPr>
          <w:b/>
          <w:bCs/>
        </w:rPr>
        <w:t>d’erreurs lors de l’exécution</w:t>
      </w:r>
      <w:r>
        <w:t xml:space="preserve"> et/ou faire en sorte </w:t>
      </w:r>
      <w:r w:rsidRPr="00E74D24">
        <w:rPr>
          <w:b/>
          <w:bCs/>
        </w:rPr>
        <w:t>qu</w:t>
      </w:r>
      <w:r w:rsidR="00280C15">
        <w:rPr>
          <w:b/>
          <w:bCs/>
        </w:rPr>
        <w:t>e des</w:t>
      </w:r>
      <w:r w:rsidRPr="00E74D24">
        <w:rPr>
          <w:b/>
          <w:bCs/>
        </w:rPr>
        <w:t xml:space="preserve"> explication</w:t>
      </w:r>
      <w:r w:rsidR="00280C15">
        <w:rPr>
          <w:b/>
          <w:bCs/>
        </w:rPr>
        <w:t>s</w:t>
      </w:r>
      <w:r w:rsidR="00E74D24" w:rsidRPr="00E74D24">
        <w:rPr>
          <w:b/>
          <w:bCs/>
        </w:rPr>
        <w:t xml:space="preserve"> </w:t>
      </w:r>
      <w:r w:rsidRPr="00E74D24">
        <w:rPr>
          <w:b/>
          <w:bCs/>
        </w:rPr>
        <w:t>claire</w:t>
      </w:r>
      <w:r w:rsidR="00280C15">
        <w:rPr>
          <w:b/>
          <w:bCs/>
        </w:rPr>
        <w:t>s</w:t>
      </w:r>
      <w:r w:rsidRPr="00E74D24">
        <w:rPr>
          <w:b/>
          <w:bCs/>
        </w:rPr>
        <w:t xml:space="preserve"> </w:t>
      </w:r>
      <w:r>
        <w:t>sur l</w:t>
      </w:r>
      <w:r w:rsidR="00280C15">
        <w:t>es</w:t>
      </w:r>
      <w:r>
        <w:t xml:space="preserve"> raison</w:t>
      </w:r>
      <w:r w:rsidR="00280C15">
        <w:t>s</w:t>
      </w:r>
      <w:r>
        <w:t xml:space="preserve"> de ce</w:t>
      </w:r>
      <w:r w:rsidR="00280C15">
        <w:t>s</w:t>
      </w:r>
      <w:r>
        <w:t xml:space="preserve"> erreur</w:t>
      </w:r>
      <w:r w:rsidR="00280C15">
        <w:t>s</w:t>
      </w:r>
      <w:r>
        <w:t xml:space="preserve"> soit </w:t>
      </w:r>
      <w:r w:rsidR="00280C15">
        <w:t xml:space="preserve">fournies aux </w:t>
      </w:r>
      <w:r>
        <w:t>utilisateur</w:t>
      </w:r>
      <w:r w:rsidR="00280C15">
        <w:t>s</w:t>
      </w:r>
      <w:r>
        <w:t>.</w:t>
      </w:r>
    </w:p>
    <w:p w14:paraId="32EFB3B8" w14:textId="7CC301D1" w:rsidR="00190583" w:rsidRDefault="00F415C2" w:rsidP="002F2DA5">
      <w:r>
        <w:t xml:space="preserve">Considérons que </w:t>
      </w:r>
      <w:r w:rsidR="007320B8">
        <w:t xml:space="preserve">nous avons éliminé </w:t>
      </w:r>
      <w:r w:rsidRPr="00E74D24">
        <w:rPr>
          <w:b/>
          <w:bCs/>
        </w:rPr>
        <w:t xml:space="preserve">toutes </w:t>
      </w:r>
      <w:r w:rsidR="007320B8">
        <w:rPr>
          <w:b/>
          <w:bCs/>
        </w:rPr>
        <w:t xml:space="preserve">les </w:t>
      </w:r>
      <w:r w:rsidRPr="00E74D24">
        <w:rPr>
          <w:b/>
          <w:bCs/>
        </w:rPr>
        <w:t>erreurs de syntaxe</w:t>
      </w:r>
      <w:r w:rsidR="00E74D24" w:rsidRPr="00E74D24">
        <w:rPr>
          <w:b/>
          <w:bCs/>
        </w:rPr>
        <w:t xml:space="preserve">, </w:t>
      </w:r>
      <w:r w:rsidRPr="00E74D24">
        <w:rPr>
          <w:b/>
          <w:bCs/>
        </w:rPr>
        <w:t>de variables </w:t>
      </w:r>
      <w:r w:rsidR="00E74D24" w:rsidRPr="00E74D24">
        <w:rPr>
          <w:b/>
          <w:bCs/>
        </w:rPr>
        <w:t xml:space="preserve">ou de logique </w:t>
      </w:r>
      <w:r w:rsidR="00E74D24">
        <w:t>de notre code</w:t>
      </w:r>
      <w:r w:rsidR="007320B8">
        <w:t xml:space="preserve"> lors d’une </w:t>
      </w:r>
      <w:r w:rsidR="007320B8" w:rsidRPr="00D13221">
        <w:rPr>
          <w:b/>
          <w:bCs/>
        </w:rPr>
        <w:t>phase de « débogage ».</w:t>
      </w:r>
    </w:p>
    <w:p w14:paraId="05EBFD78" w14:textId="6A232330" w:rsidR="00F415C2" w:rsidRDefault="007320B8" w:rsidP="002F2DA5">
      <w:r>
        <w:t xml:space="preserve">Si besoin, reportons-nous </w:t>
      </w:r>
      <w:r w:rsidR="00F415C2">
        <w:t>au document</w:t>
      </w:r>
      <w:r w:rsidR="00190583">
        <w:t xml:space="preserve"> traitant de </w:t>
      </w:r>
      <w:r w:rsidR="0008661E" w:rsidRPr="0008661E">
        <w:rPr>
          <w:b/>
          <w:bCs/>
        </w:rPr>
        <w:t>cette phase de</w:t>
      </w:r>
      <w:r w:rsidR="0008661E">
        <w:t xml:space="preserve"> </w:t>
      </w:r>
      <w:r w:rsidR="00190583" w:rsidRPr="00190583">
        <w:rPr>
          <w:b/>
          <w:bCs/>
        </w:rPr>
        <w:t>débogage</w:t>
      </w:r>
      <w:r w:rsidR="00F415C2">
        <w:t> :</w:t>
      </w:r>
    </w:p>
    <w:p w14:paraId="647832A8" w14:textId="294C8293" w:rsidR="00E74D24" w:rsidRDefault="00AF75AA" w:rsidP="002F2DA5">
      <w:hyperlink r:id="rId10" w:history="1">
        <w:r w:rsidR="00E74D24" w:rsidRPr="00E74D24">
          <w:rPr>
            <w:rStyle w:val="Lienhypertexte"/>
          </w:rPr>
          <w:t>https://www.excel-pratique.com/fr/telechargements/doc-vba/debogage-no469</w:t>
        </w:r>
      </w:hyperlink>
    </w:p>
    <w:p w14:paraId="773A0F79" w14:textId="09709F81" w:rsidR="00994370" w:rsidRDefault="00994370" w:rsidP="002F2DA5"/>
    <w:p w14:paraId="40A3C5CB" w14:textId="77777777" w:rsidR="00994370" w:rsidRDefault="00994370" w:rsidP="002F2DA5"/>
    <w:bookmarkStart w:id="5" w:name="_Toc38021548"/>
    <w:p w14:paraId="7A2334E6" w14:textId="1D3A4521" w:rsidR="00175688" w:rsidRDefault="00824E3C" w:rsidP="002F2DA5"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CE5B284" wp14:editId="7DA466D9">
                <wp:simplePos x="0" y="0"/>
                <wp:positionH relativeFrom="page">
                  <wp:posOffset>358140</wp:posOffset>
                </wp:positionH>
                <wp:positionV relativeFrom="paragraph">
                  <wp:posOffset>172720</wp:posOffset>
                </wp:positionV>
                <wp:extent cx="6926580" cy="2788920"/>
                <wp:effectExtent l="0" t="0" r="26670" b="11430"/>
                <wp:wrapNone/>
                <wp:docPr id="31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0" cy="2788920"/>
                          <a:chOff x="0" y="0"/>
                          <a:chExt cx="6448426" cy="2238375"/>
                        </a:xfr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g:grpSpPr>
                      <wps:wsp>
                        <wps:cNvPr id="33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34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179322" id="Group 5197" o:spid="_x0000_s1026" style="position:absolute;margin-left:28.2pt;margin-top:13.6pt;width:545.4pt;height:219.6pt;z-index:-251649024;mso-position-horizontal-relative:page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page"/>
              </v:group>
            </w:pict>
          </mc:Fallback>
        </mc:AlternateContent>
      </w:r>
      <w:bookmarkEnd w:id="5"/>
      <w:r w:rsidR="00F23826">
        <w:rPr>
          <w:noProof/>
        </w:rPr>
        <w:t xml:space="preserve"> </w:t>
      </w:r>
    </w:p>
    <w:p w14:paraId="35BBA04F" w14:textId="40A9BD10" w:rsidR="001227A2" w:rsidRDefault="00824E3C" w:rsidP="002F2DA5">
      <w:r>
        <w:rPr>
          <w:noProof/>
        </w:rPr>
        <w:drawing>
          <wp:inline distT="0" distB="0" distL="0" distR="0" wp14:anchorId="332D1DCF" wp14:editId="457323DE">
            <wp:extent cx="369259" cy="250371"/>
            <wp:effectExtent l="0" t="0" r="0" b="0"/>
            <wp:docPr id="35" name="Imag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Logo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86" t="11232" r="23711" b="-1"/>
                    <a:stretch/>
                  </pic:blipFill>
                  <pic:spPr bwMode="auto">
                    <a:xfrm flipV="1">
                      <a:off x="0" y="0"/>
                      <a:ext cx="407208" cy="2761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 w:rsidR="001352A3">
        <w:t xml:space="preserve">Si nous nous référons aux </w:t>
      </w:r>
      <w:r w:rsidR="001352A3" w:rsidRPr="003170A2">
        <w:rPr>
          <w:b/>
          <w:bCs/>
        </w:rPr>
        <w:t>principes de programmation structurée</w:t>
      </w:r>
      <w:r w:rsidR="001352A3">
        <w:t>, l</w:t>
      </w:r>
      <w:r>
        <w:t xml:space="preserve">e langage VBA </w:t>
      </w:r>
      <w:r w:rsidR="00B00345">
        <w:t>souffre de</w:t>
      </w:r>
      <w:r w:rsidR="003170A2">
        <w:t xml:space="preserve"> </w:t>
      </w:r>
      <w:r w:rsidR="001352A3">
        <w:t>ce que l’on p</w:t>
      </w:r>
      <w:r w:rsidR="003170A2">
        <w:t xml:space="preserve">ourrait </w:t>
      </w:r>
      <w:r w:rsidR="001352A3">
        <w:t xml:space="preserve">qualifier </w:t>
      </w:r>
      <w:r w:rsidR="003170A2">
        <w:t>de « </w:t>
      </w:r>
      <w:r w:rsidR="001352A3">
        <w:t>tare congénitale</w:t>
      </w:r>
      <w:r w:rsidR="003170A2">
        <w:t> »</w:t>
      </w:r>
      <w:r w:rsidR="001352A3">
        <w:t> </w:t>
      </w:r>
      <w:r w:rsidR="006F04E7">
        <w:t xml:space="preserve">du « Basic » </w:t>
      </w:r>
      <w:r w:rsidR="001352A3">
        <w:t xml:space="preserve">: </w:t>
      </w:r>
      <w:r w:rsidR="001352A3" w:rsidRPr="003170A2">
        <w:rPr>
          <w:b/>
          <w:bCs/>
        </w:rPr>
        <w:t>l’instruction « Goto »</w:t>
      </w:r>
      <w:r w:rsidR="001352A3">
        <w:t xml:space="preserve">. </w:t>
      </w:r>
    </w:p>
    <w:p w14:paraId="57792386" w14:textId="3057C44D" w:rsidR="003170A2" w:rsidRDefault="006F04E7" w:rsidP="002F2DA5">
      <w:r>
        <w:t>D</w:t>
      </w:r>
      <w:r w:rsidR="003170A2">
        <w:t>ans nos projets VBA</w:t>
      </w:r>
      <w:r>
        <w:t>, il est possible</w:t>
      </w:r>
      <w:r w:rsidR="003170A2">
        <w:t xml:space="preserve"> (</w:t>
      </w:r>
      <w:r w:rsidR="001352A3">
        <w:t xml:space="preserve">et chaudement recommandé) </w:t>
      </w:r>
      <w:r w:rsidR="001352A3" w:rsidRPr="003170A2">
        <w:rPr>
          <w:b/>
          <w:bCs/>
        </w:rPr>
        <w:t xml:space="preserve">d’éviter </w:t>
      </w:r>
      <w:r>
        <w:rPr>
          <w:b/>
          <w:bCs/>
        </w:rPr>
        <w:t>l’utilisation de</w:t>
      </w:r>
      <w:r w:rsidR="003170A2" w:rsidRPr="003170A2">
        <w:rPr>
          <w:b/>
          <w:bCs/>
        </w:rPr>
        <w:t xml:space="preserve"> l’</w:t>
      </w:r>
      <w:r w:rsidR="001352A3" w:rsidRPr="003170A2">
        <w:rPr>
          <w:b/>
          <w:bCs/>
        </w:rPr>
        <w:t>instruction « Goto »</w:t>
      </w:r>
      <w:r w:rsidR="001352A3">
        <w:t xml:space="preserve"> </w:t>
      </w:r>
      <w:r w:rsidR="00D13221">
        <w:t xml:space="preserve">en utilisant les </w:t>
      </w:r>
      <w:r w:rsidR="003170A2" w:rsidRPr="003170A2">
        <w:rPr>
          <w:b/>
          <w:bCs/>
        </w:rPr>
        <w:t>instructions structurées</w:t>
      </w:r>
      <w:r w:rsidR="003170A2">
        <w:t xml:space="preserve"> (For..Next ; Select Case ; Do Until…Loop ; …) et d</w:t>
      </w:r>
      <w:r w:rsidR="00D13221">
        <w:t xml:space="preserve">’organiser </w:t>
      </w:r>
      <w:r w:rsidR="003170A2">
        <w:t xml:space="preserve">nos </w:t>
      </w:r>
      <w:r w:rsidR="00D13221">
        <w:t>projets</w:t>
      </w:r>
      <w:r w:rsidR="003170A2">
        <w:t xml:space="preserve"> en</w:t>
      </w:r>
      <w:r>
        <w:t xml:space="preserve"> </w:t>
      </w:r>
      <w:r w:rsidRPr="006F04E7">
        <w:rPr>
          <w:b/>
          <w:bCs/>
        </w:rPr>
        <w:t>procédures</w:t>
      </w:r>
      <w:r w:rsidR="00D13221">
        <w:rPr>
          <w:b/>
          <w:bCs/>
        </w:rPr>
        <w:t>/</w:t>
      </w:r>
      <w:r w:rsidR="003170A2" w:rsidRPr="003E1C74">
        <w:rPr>
          <w:b/>
          <w:bCs/>
        </w:rPr>
        <w:t>sous-procédures</w:t>
      </w:r>
      <w:r>
        <w:rPr>
          <w:b/>
          <w:bCs/>
        </w:rPr>
        <w:t>/</w:t>
      </w:r>
      <w:r w:rsidR="003170A2" w:rsidRPr="003E1C74">
        <w:rPr>
          <w:b/>
          <w:bCs/>
        </w:rPr>
        <w:t>fonctions</w:t>
      </w:r>
      <w:r w:rsidR="003170A2">
        <w:t>.</w:t>
      </w:r>
    </w:p>
    <w:p w14:paraId="6260269F" w14:textId="6C67D18E" w:rsidR="003E1C74" w:rsidRDefault="003E1C74" w:rsidP="002F2DA5">
      <w:r>
        <w:t xml:space="preserve">En dépit de ces considérations, la mise en œuvre d’une gestion des erreurs, nous </w:t>
      </w:r>
      <w:r w:rsidR="00D13221">
        <w:t xml:space="preserve">contraint à </w:t>
      </w:r>
      <w:r>
        <w:t xml:space="preserve">utiliser l’instruction non structurée : </w:t>
      </w:r>
      <w:r w:rsidRPr="003E1C74">
        <w:rPr>
          <w:b/>
          <w:bCs/>
        </w:rPr>
        <w:t>« On Error Goto… »</w:t>
      </w:r>
      <w:r w:rsidR="006F04E7">
        <w:rPr>
          <w:b/>
          <w:bCs/>
        </w:rPr>
        <w:t xml:space="preserve">. </w:t>
      </w:r>
    </w:p>
    <w:p w14:paraId="22ABA009" w14:textId="4BEBBFB4" w:rsidR="0054649B" w:rsidRDefault="006F04E7" w:rsidP="002F2DA5">
      <w:r>
        <w:t xml:space="preserve">Sachons que le langage </w:t>
      </w:r>
      <w:r w:rsidRPr="00152354">
        <w:rPr>
          <w:b/>
          <w:bCs/>
        </w:rPr>
        <w:t>« VB.Net »</w:t>
      </w:r>
      <w:r>
        <w:t xml:space="preserve"> (lui-même lointain héritier de « Basic ») a introduit l’instruction </w:t>
      </w:r>
      <w:r w:rsidRPr="00152354">
        <w:rPr>
          <w:b/>
          <w:bCs/>
        </w:rPr>
        <w:t>« Try…Catch…Finally »</w:t>
      </w:r>
      <w:r>
        <w:t xml:space="preserve"> </w:t>
      </w:r>
      <w:r w:rsidR="00152354">
        <w:t>permettant d’éradiquer définitivement l’instruction « </w:t>
      </w:r>
      <w:r w:rsidR="00B00345">
        <w:t xml:space="preserve">On Error </w:t>
      </w:r>
      <w:r w:rsidR="00152354">
        <w:t>Goto ».</w:t>
      </w:r>
    </w:p>
    <w:p w14:paraId="15D9F469" w14:textId="68970A9F" w:rsidR="003170A2" w:rsidRDefault="00D13221" w:rsidP="002F2DA5">
      <w:r>
        <w:t>I</w:t>
      </w:r>
      <w:r w:rsidR="00B00345">
        <w:t>l n’est pas exclu</w:t>
      </w:r>
      <w:r w:rsidR="0054649B">
        <w:t xml:space="preserve"> qu’une future version du langage </w:t>
      </w:r>
      <w:r>
        <w:t xml:space="preserve">VBA </w:t>
      </w:r>
      <w:r w:rsidR="0054649B">
        <w:t xml:space="preserve">intègre une telle instruction…restons </w:t>
      </w:r>
      <w:r w:rsidR="00B00345">
        <w:t>vigilants</w:t>
      </w:r>
      <w:r w:rsidR="0054649B">
        <w:t>…</w:t>
      </w:r>
    </w:p>
    <w:p w14:paraId="4BA49C02" w14:textId="77777777" w:rsidR="003170A2" w:rsidRDefault="003170A2" w:rsidP="002F2DA5"/>
    <w:p w14:paraId="0B0AAF73" w14:textId="5CE5C178" w:rsidR="00994370" w:rsidRDefault="003170A2" w:rsidP="002F2DA5">
      <w:r>
        <w:t xml:space="preserve"> </w:t>
      </w:r>
      <w:r w:rsidR="001227A2">
        <w:br/>
      </w:r>
    </w:p>
    <w:p w14:paraId="753C084F" w14:textId="77777777" w:rsidR="00994370" w:rsidRDefault="00994370">
      <w:pPr>
        <w:spacing w:after="160" w:line="259" w:lineRule="auto"/>
        <w:ind w:left="0" w:firstLine="0"/>
      </w:pPr>
      <w:r>
        <w:br w:type="page"/>
      </w:r>
    </w:p>
    <w:p w14:paraId="20BF106C" w14:textId="77777777" w:rsidR="00113AA4" w:rsidRDefault="00113AA4" w:rsidP="00175688"/>
    <w:p w14:paraId="0AD0EB3D" w14:textId="2D9DCD0F" w:rsidR="00152354" w:rsidRDefault="00152354" w:rsidP="00190583">
      <w:pPr>
        <w:pStyle w:val="Titre1"/>
        <w:ind w:left="0" w:firstLine="0"/>
      </w:pPr>
      <w:bookmarkStart w:id="6" w:name="_Toc38021549"/>
      <w:bookmarkStart w:id="7" w:name="_Toc38208288"/>
      <w:r>
        <w:t xml:space="preserve">INSTRUCTION « On Error </w:t>
      </w:r>
      <w:r w:rsidR="00190583">
        <w:t>Goto</w:t>
      </w:r>
      <w:r>
        <w:t>… »</w:t>
      </w:r>
      <w:bookmarkEnd w:id="6"/>
      <w:bookmarkEnd w:id="7"/>
    </w:p>
    <w:p w14:paraId="4B5BD8DB" w14:textId="77777777" w:rsidR="00E94889" w:rsidRPr="00E94889" w:rsidRDefault="00E94889" w:rsidP="00E94889"/>
    <w:p w14:paraId="0C2D3EAB" w14:textId="4AC8B3C8" w:rsidR="008466A7" w:rsidRDefault="00190583" w:rsidP="002F2DA5">
      <w:r>
        <w:t>L’instruction « </w:t>
      </w:r>
      <w:r w:rsidRPr="00897AF4">
        <w:rPr>
          <w:b/>
          <w:bCs/>
        </w:rPr>
        <w:t>On Error Goto</w:t>
      </w:r>
      <w:r>
        <w:t xml:space="preserve"> » nous permet </w:t>
      </w:r>
      <w:r w:rsidRPr="00897AF4">
        <w:rPr>
          <w:b/>
          <w:bCs/>
        </w:rPr>
        <w:t>d’indiquer l’étiquette</w:t>
      </w:r>
      <w:r>
        <w:t xml:space="preserve"> à laquelle </w:t>
      </w:r>
      <w:r w:rsidRPr="00897AF4">
        <w:rPr>
          <w:b/>
          <w:bCs/>
        </w:rPr>
        <w:t>VBA se débranche en cas d’erreur</w:t>
      </w:r>
      <w:r>
        <w:t>.</w:t>
      </w:r>
    </w:p>
    <w:p w14:paraId="10A5E629" w14:textId="7B992D47" w:rsidR="00D33948" w:rsidRDefault="00D33948" w:rsidP="002F2DA5">
      <w:r>
        <w:t xml:space="preserve">C’est </w:t>
      </w:r>
      <w:r w:rsidRPr="00897AF4">
        <w:rPr>
          <w:b/>
          <w:bCs/>
        </w:rPr>
        <w:t>l’instruction de base</w:t>
      </w:r>
      <w:r>
        <w:t xml:space="preserve"> que nous utilisons pour </w:t>
      </w:r>
      <w:r w:rsidR="00897AF4">
        <w:t>la</w:t>
      </w:r>
      <w:r>
        <w:t xml:space="preserve"> gestion des erreurs</w:t>
      </w:r>
      <w:r w:rsidR="00897AF4">
        <w:t> :</w:t>
      </w:r>
    </w:p>
    <w:p w14:paraId="7625841A" w14:textId="1B209992" w:rsidR="00897AF4" w:rsidRDefault="00897AF4" w:rsidP="002F2DA5">
      <w:r>
        <w:rPr>
          <w:noProof/>
        </w:rPr>
        <w:drawing>
          <wp:inline distT="0" distB="0" distL="0" distR="0" wp14:anchorId="4CB03594" wp14:editId="017CA230">
            <wp:extent cx="6391275" cy="2819400"/>
            <wp:effectExtent l="133350" t="114300" r="123825" b="1714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b="43201"/>
                    <a:stretch/>
                  </pic:blipFill>
                  <pic:spPr bwMode="auto">
                    <a:xfrm>
                      <a:off x="0" y="0"/>
                      <a:ext cx="6391275" cy="28194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D8C0AAC" w14:textId="680E5DBC" w:rsidR="0008661E" w:rsidRDefault="00ED7780" w:rsidP="002F2DA5">
      <w:r>
        <w:t xml:space="preserve">Dans le cas où </w:t>
      </w:r>
      <w:r w:rsidRPr="00ED7780">
        <w:rPr>
          <w:b/>
          <w:bCs/>
        </w:rPr>
        <w:t xml:space="preserve">une erreur se produit dans la </w:t>
      </w:r>
      <w:r w:rsidR="0008661E" w:rsidRPr="00ED7780">
        <w:rPr>
          <w:b/>
          <w:bCs/>
        </w:rPr>
        <w:t>procédure</w:t>
      </w:r>
      <w:r w:rsidR="0008661E">
        <w:t>,</w:t>
      </w:r>
      <w:r>
        <w:t xml:space="preserve"> </w:t>
      </w:r>
      <w:r w:rsidRPr="00ED7780">
        <w:rPr>
          <w:b/>
          <w:bCs/>
        </w:rPr>
        <w:t>VBA exécutera la séquence de code</w:t>
      </w:r>
      <w:r>
        <w:t xml:space="preserve"> </w:t>
      </w:r>
      <w:r w:rsidR="0008661E">
        <w:t>située après</w:t>
      </w:r>
      <w:r>
        <w:t xml:space="preserve"> l’étiquette indiquée dans l’instruction </w:t>
      </w:r>
      <w:r w:rsidRPr="00ED7780">
        <w:rPr>
          <w:b/>
          <w:bCs/>
        </w:rPr>
        <w:t>en ignorant tout code</w:t>
      </w:r>
      <w:r>
        <w:t xml:space="preserve"> situé </w:t>
      </w:r>
      <w:r w:rsidR="0008661E">
        <w:t>entre l</w:t>
      </w:r>
      <w:r>
        <w:t>’instruction ayant provoqué l’erreur</w:t>
      </w:r>
      <w:r w:rsidR="0008661E">
        <w:t xml:space="preserve"> et l’étiquette.</w:t>
      </w:r>
    </w:p>
    <w:p w14:paraId="1033C13C" w14:textId="0A2EE1CC" w:rsidR="00152354" w:rsidRDefault="0008661E" w:rsidP="002F2DA5">
      <w:r>
        <w:t xml:space="preserve">Cette étiquette marque </w:t>
      </w:r>
      <w:r w:rsidRPr="0008661E">
        <w:rPr>
          <w:b/>
          <w:bCs/>
        </w:rPr>
        <w:t>le début de la séquence de gestion des erreurs</w:t>
      </w:r>
      <w:r>
        <w:t xml:space="preserve"> dans une procédure.</w:t>
      </w:r>
    </w:p>
    <w:p w14:paraId="0D805EA2" w14:textId="6B0F9932" w:rsidR="00897AF4" w:rsidRDefault="00897AF4" w:rsidP="00897AF4">
      <w:r>
        <w:t xml:space="preserve">N’oublions pas </w:t>
      </w:r>
      <w:r w:rsidRPr="00856221">
        <w:rPr>
          <w:b/>
          <w:bCs/>
        </w:rPr>
        <w:t>d’isoler la séquence de gestion des erreurs</w:t>
      </w:r>
      <w:r>
        <w:t xml:space="preserve"> par une instruction « </w:t>
      </w:r>
      <w:r w:rsidRPr="00856221">
        <w:rPr>
          <w:b/>
          <w:bCs/>
        </w:rPr>
        <w:t>Exit Sub</w:t>
      </w:r>
      <w:r>
        <w:t> » placée juste avant</w:t>
      </w:r>
      <w:r w:rsidR="00856221">
        <w:t xml:space="preserve"> </w:t>
      </w:r>
      <w:r w:rsidR="00ED7780">
        <w:t>l’étiquette</w:t>
      </w:r>
      <w:r>
        <w:t xml:space="preserve">. </w:t>
      </w:r>
      <w:r w:rsidR="0008661E">
        <w:t>S</w:t>
      </w:r>
      <w:r>
        <w:t xml:space="preserve">inon, </w:t>
      </w:r>
      <w:r w:rsidR="00ED7780">
        <w:t xml:space="preserve">lorsque la procédure connait une fin sans erreur, </w:t>
      </w:r>
      <w:r w:rsidRPr="00B037F4">
        <w:rPr>
          <w:b/>
          <w:bCs/>
        </w:rPr>
        <w:t xml:space="preserve">l’exécution </w:t>
      </w:r>
      <w:r w:rsidR="00856221" w:rsidRPr="00B037F4">
        <w:rPr>
          <w:b/>
          <w:bCs/>
        </w:rPr>
        <w:t>passera par la séquence de gestion des erreurs</w:t>
      </w:r>
      <w:r w:rsidR="00856221">
        <w:t xml:space="preserve">. Ce que, la plupart du temps, nous ne désirons </w:t>
      </w:r>
      <w:r w:rsidR="00B037F4">
        <w:t xml:space="preserve">pas </w:t>
      </w:r>
      <w:r>
        <w:t>:</w:t>
      </w:r>
    </w:p>
    <w:p w14:paraId="7C81755D" w14:textId="0FD2C557" w:rsidR="00897AF4" w:rsidRDefault="00856221" w:rsidP="002F2DA5">
      <w:r>
        <w:rPr>
          <w:noProof/>
        </w:rPr>
        <w:drawing>
          <wp:inline distT="0" distB="0" distL="0" distR="0" wp14:anchorId="23E94817" wp14:editId="17232138">
            <wp:extent cx="6391275" cy="1546860"/>
            <wp:effectExtent l="133350" t="114300" r="104775" b="14859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t="15965" b="52872"/>
                    <a:stretch/>
                  </pic:blipFill>
                  <pic:spPr bwMode="auto">
                    <a:xfrm>
                      <a:off x="0" y="0"/>
                      <a:ext cx="6391275" cy="15468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8BCC04" w14:textId="3FB95182" w:rsidR="00B037F4" w:rsidRDefault="00B037F4">
      <w:pPr>
        <w:spacing w:after="160" w:line="259" w:lineRule="auto"/>
        <w:ind w:left="0" w:firstLine="0"/>
      </w:pPr>
      <w:r>
        <w:br w:type="page"/>
      </w:r>
    </w:p>
    <w:p w14:paraId="4378B075" w14:textId="77777777" w:rsidR="00152354" w:rsidRDefault="00152354" w:rsidP="009D2B12">
      <w:pPr>
        <w:ind w:left="46" w:firstLine="0"/>
      </w:pPr>
    </w:p>
    <w:p w14:paraId="6DABFECD" w14:textId="7CC4EDDD" w:rsidR="00152354" w:rsidRDefault="00152354" w:rsidP="00190583">
      <w:pPr>
        <w:pStyle w:val="Titre2"/>
        <w:ind w:left="360" w:firstLine="0"/>
      </w:pPr>
      <w:bookmarkStart w:id="8" w:name="_Toc38021550"/>
      <w:bookmarkStart w:id="9" w:name="_Toc38208289"/>
      <w:r>
        <w:t>PORTEE DE L’INSTRUCTION « On Error Goto</w:t>
      </w:r>
      <w:r w:rsidR="00B00345">
        <w:t>…</w:t>
      </w:r>
      <w:r>
        <w:t> »</w:t>
      </w:r>
      <w:bookmarkEnd w:id="8"/>
      <w:bookmarkEnd w:id="9"/>
    </w:p>
    <w:p w14:paraId="38F5CD36" w14:textId="4B17569A" w:rsidR="00EA69BF" w:rsidRDefault="00EA69BF" w:rsidP="00190583">
      <w:pPr>
        <w:ind w:left="46" w:firstLine="0"/>
      </w:pPr>
    </w:p>
    <w:p w14:paraId="153E29E0" w14:textId="77777777" w:rsidR="00C30C8D" w:rsidRDefault="00B00345" w:rsidP="00B00345">
      <w:r>
        <w:t xml:space="preserve">Le langage VBA </w:t>
      </w:r>
      <w:r w:rsidR="00C30C8D">
        <w:t>ne peut</w:t>
      </w:r>
      <w:r>
        <w:t xml:space="preserve"> </w:t>
      </w:r>
      <w:r w:rsidR="00596BF9">
        <w:t xml:space="preserve">traiter </w:t>
      </w:r>
      <w:r w:rsidR="00596BF9" w:rsidRPr="00C30C8D">
        <w:t>qu’</w:t>
      </w:r>
      <w:r w:rsidR="00596BF9" w:rsidRPr="00C30C8D">
        <w:rPr>
          <w:b/>
          <w:bCs/>
        </w:rPr>
        <w:t>une seule séquence de gestion d’erreurs à un instant donné</w:t>
      </w:r>
      <w:r w:rsidR="00596BF9">
        <w:t>.</w:t>
      </w:r>
    </w:p>
    <w:p w14:paraId="2408E8C8" w14:textId="6CB947E3" w:rsidR="00B00345" w:rsidRDefault="00C30C8D" w:rsidP="00B00345">
      <w:r>
        <w:t>En</w:t>
      </w:r>
      <w:r w:rsidR="00596BF9">
        <w:t xml:space="preserve"> conséquence</w:t>
      </w:r>
      <w:r>
        <w:t xml:space="preserve">, </w:t>
      </w:r>
      <w:r w:rsidR="00596BF9">
        <w:t xml:space="preserve">si une </w:t>
      </w:r>
      <w:r w:rsidR="00596BF9" w:rsidRPr="00C30C8D">
        <w:rPr>
          <w:b/>
          <w:bCs/>
        </w:rPr>
        <w:t xml:space="preserve">sous-procédure </w:t>
      </w:r>
      <w:r w:rsidRPr="00C30C8D">
        <w:rPr>
          <w:b/>
          <w:bCs/>
        </w:rPr>
        <w:t>appelée</w:t>
      </w:r>
      <w:r>
        <w:t xml:space="preserve"> </w:t>
      </w:r>
      <w:r w:rsidR="00596BF9">
        <w:t xml:space="preserve">ne possède pas </w:t>
      </w:r>
      <w:r w:rsidR="00596BF9" w:rsidRPr="00887190">
        <w:rPr>
          <w:b/>
          <w:bCs/>
        </w:rPr>
        <w:t>sa propre séquence de gestion d’erreurs</w:t>
      </w:r>
      <w:r w:rsidR="00596BF9">
        <w:t xml:space="preserve"> et qu’une erreur s’y produit, c’est la </w:t>
      </w:r>
      <w:r w:rsidR="00596BF9" w:rsidRPr="00887190">
        <w:rPr>
          <w:b/>
          <w:bCs/>
        </w:rPr>
        <w:t>gestion d’erreurs de la procédure appelante</w:t>
      </w:r>
      <w:r w:rsidR="00596BF9">
        <w:t xml:space="preserve"> qui sera </w:t>
      </w:r>
      <w:r>
        <w:t>déroulée</w:t>
      </w:r>
      <w:r w:rsidR="00596BF9">
        <w:t xml:space="preserve"> par VBA. </w:t>
      </w:r>
    </w:p>
    <w:p w14:paraId="1B07AE67" w14:textId="1407B3AA" w:rsidR="00887190" w:rsidRDefault="00887190" w:rsidP="00B00345">
      <w:r>
        <w:t xml:space="preserve">Dans l’exemple de code ci-dessous, la </w:t>
      </w:r>
      <w:r w:rsidRPr="00887190">
        <w:rPr>
          <w:b/>
          <w:bCs/>
        </w:rPr>
        <w:t>« ProcPrincipale »</w:t>
      </w:r>
      <w:r>
        <w:t xml:space="preserve"> possède une séquence de gestion d’erreurs commençant à l’étiquette </w:t>
      </w:r>
      <w:r w:rsidRPr="00887190">
        <w:rPr>
          <w:b/>
          <w:bCs/>
        </w:rPr>
        <w:t>« gestionErreurs : ».</w:t>
      </w:r>
    </w:p>
    <w:p w14:paraId="06844FF6" w14:textId="776934E7" w:rsidR="00887190" w:rsidRDefault="00887190" w:rsidP="00B00345">
      <w:r>
        <w:t>La sous</w:t>
      </w:r>
      <w:r w:rsidR="00D13221">
        <w:t>-</w:t>
      </w:r>
      <w:r>
        <w:t xml:space="preserve">procédure </w:t>
      </w:r>
      <w:r w:rsidRPr="00887190">
        <w:rPr>
          <w:b/>
          <w:bCs/>
        </w:rPr>
        <w:t>« ProcSecondaire »</w:t>
      </w:r>
      <w:r>
        <w:t xml:space="preserve"> appelée dans « ProcPrincipale » </w:t>
      </w:r>
      <w:r w:rsidRPr="00887190">
        <w:rPr>
          <w:b/>
          <w:bCs/>
        </w:rPr>
        <w:t>ne possède pas</w:t>
      </w:r>
      <w:r>
        <w:t xml:space="preserve"> de séquence de gestion d’erreurs. Si une erreur d’exécution s’y produit, c’est la séquence </w:t>
      </w:r>
      <w:r w:rsidRPr="00887190">
        <w:rPr>
          <w:b/>
          <w:bCs/>
        </w:rPr>
        <w:t>« gestionErreu</w:t>
      </w:r>
      <w:r>
        <w:rPr>
          <w:b/>
          <w:bCs/>
        </w:rPr>
        <w:t>r</w:t>
      </w:r>
      <w:r w:rsidRPr="00887190">
        <w:rPr>
          <w:b/>
          <w:bCs/>
        </w:rPr>
        <w:t>s : »</w:t>
      </w:r>
      <w:r>
        <w:t xml:space="preserve"> de </w:t>
      </w:r>
      <w:r w:rsidRPr="00887190">
        <w:rPr>
          <w:b/>
          <w:bCs/>
        </w:rPr>
        <w:t>« ProcPrincipale »</w:t>
      </w:r>
      <w:r>
        <w:t xml:space="preserve"> qui </w:t>
      </w:r>
      <w:r w:rsidR="00D13221">
        <w:t>est</w:t>
      </w:r>
      <w:r>
        <w:t xml:space="preserve"> déroulée par VBA. </w:t>
      </w:r>
    </w:p>
    <w:p w14:paraId="4D5A1A97" w14:textId="4400E5E8" w:rsidR="00887190" w:rsidRDefault="00887190" w:rsidP="00887190">
      <w:r>
        <w:t>De même, la sous</w:t>
      </w:r>
      <w:r w:rsidR="00D13221">
        <w:t>-</w:t>
      </w:r>
      <w:r>
        <w:t xml:space="preserve">procédure </w:t>
      </w:r>
      <w:r w:rsidRPr="00887190">
        <w:rPr>
          <w:b/>
          <w:bCs/>
        </w:rPr>
        <w:t>« ProcTer</w:t>
      </w:r>
      <w:r w:rsidR="001151C0">
        <w:rPr>
          <w:b/>
          <w:bCs/>
        </w:rPr>
        <w:t>t</w:t>
      </w:r>
      <w:r w:rsidRPr="00887190">
        <w:rPr>
          <w:b/>
          <w:bCs/>
        </w:rPr>
        <w:t>iaire »</w:t>
      </w:r>
      <w:r>
        <w:t xml:space="preserve"> appelée dans « ProcSecondaire » </w:t>
      </w:r>
      <w:r w:rsidRPr="00887190">
        <w:rPr>
          <w:b/>
          <w:bCs/>
        </w:rPr>
        <w:t>ne possède pas</w:t>
      </w:r>
      <w:r>
        <w:t xml:space="preserve"> de séquence de gestion d’erreurs. Si une erreur d’exécution s’y produit,</w:t>
      </w:r>
      <w:r w:rsidRPr="00887190">
        <w:t xml:space="preserve"> </w:t>
      </w:r>
      <w:r>
        <w:t xml:space="preserve">c’est la séquence </w:t>
      </w:r>
      <w:r w:rsidRPr="00887190">
        <w:rPr>
          <w:b/>
          <w:bCs/>
        </w:rPr>
        <w:t>« gestionErreu</w:t>
      </w:r>
      <w:r>
        <w:rPr>
          <w:b/>
          <w:bCs/>
        </w:rPr>
        <w:t>r</w:t>
      </w:r>
      <w:r w:rsidRPr="00887190">
        <w:rPr>
          <w:b/>
          <w:bCs/>
        </w:rPr>
        <w:t>s : »</w:t>
      </w:r>
      <w:r>
        <w:t xml:space="preserve"> de </w:t>
      </w:r>
      <w:r w:rsidRPr="00887190">
        <w:rPr>
          <w:b/>
          <w:bCs/>
        </w:rPr>
        <w:t>« ProcPrincipale »</w:t>
      </w:r>
      <w:r>
        <w:t xml:space="preserve"> qui </w:t>
      </w:r>
      <w:r w:rsidR="0008661E">
        <w:t>est</w:t>
      </w:r>
      <w:r>
        <w:t xml:space="preserve"> déroulée par VBA. </w:t>
      </w:r>
    </w:p>
    <w:p w14:paraId="075AB535" w14:textId="3DE678B0" w:rsidR="00887190" w:rsidRDefault="00887190" w:rsidP="00B00345">
      <w:r>
        <w:t xml:space="preserve"> </w:t>
      </w:r>
    </w:p>
    <w:p w14:paraId="59621D3F" w14:textId="571435E1" w:rsidR="00B00345" w:rsidRDefault="000A5912" w:rsidP="00333B24">
      <w:pPr>
        <w:ind w:left="46" w:firstLine="0"/>
        <w:jc w:val="center"/>
      </w:pPr>
      <w:r>
        <w:rPr>
          <w:noProof/>
        </w:rPr>
        <w:drawing>
          <wp:inline distT="0" distB="0" distL="0" distR="0" wp14:anchorId="4075C796" wp14:editId="522A336B">
            <wp:extent cx="6391275" cy="3639185"/>
            <wp:effectExtent l="133350" t="114300" r="123825" b="170815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6391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291B3C5" w14:textId="4BC6B756" w:rsidR="00856221" w:rsidRDefault="00856221">
      <w:pPr>
        <w:spacing w:after="160" w:line="259" w:lineRule="auto"/>
        <w:ind w:left="0" w:firstLine="0"/>
      </w:pPr>
      <w:r>
        <w:br w:type="page"/>
      </w:r>
    </w:p>
    <w:p w14:paraId="738E6157" w14:textId="77777777" w:rsidR="00D13221" w:rsidRDefault="00D13221" w:rsidP="00CF709A">
      <w:pPr>
        <w:pStyle w:val="Titre2"/>
        <w:ind w:left="360" w:firstLine="0"/>
      </w:pPr>
    </w:p>
    <w:p w14:paraId="051CAA74" w14:textId="77777777" w:rsidR="00D13221" w:rsidRDefault="00D13221" w:rsidP="00CF709A">
      <w:pPr>
        <w:pStyle w:val="Titre2"/>
        <w:ind w:left="360" w:firstLine="0"/>
      </w:pPr>
    </w:p>
    <w:p w14:paraId="4FDF677D" w14:textId="38393114" w:rsidR="00CF709A" w:rsidRDefault="00CF709A" w:rsidP="00CF709A">
      <w:pPr>
        <w:pStyle w:val="Titre2"/>
        <w:ind w:left="360" w:firstLine="0"/>
      </w:pPr>
      <w:bookmarkStart w:id="10" w:name="_Toc38208290"/>
      <w:r>
        <w:t>L’INSTRUCTION « On Error Goto 0 »</w:t>
      </w:r>
      <w:bookmarkEnd w:id="10"/>
    </w:p>
    <w:p w14:paraId="3B375BE3" w14:textId="55CCE489" w:rsidR="00CF709A" w:rsidRDefault="00CF709A" w:rsidP="00CF709A"/>
    <w:p w14:paraId="55167F5A" w14:textId="1E7467A9" w:rsidR="00333B24" w:rsidRDefault="00CF709A" w:rsidP="00CF709A">
      <w:r>
        <w:t xml:space="preserve">Cette forme particulière de l’instruction « On Error Goto… » permet </w:t>
      </w:r>
      <w:r w:rsidRPr="00333B24">
        <w:rPr>
          <w:b/>
          <w:bCs/>
        </w:rPr>
        <w:t>d’annihiler l’effet de la dernière instruction « On Err</w:t>
      </w:r>
      <w:r w:rsidR="0008661E">
        <w:rPr>
          <w:b/>
          <w:bCs/>
        </w:rPr>
        <w:t>o</w:t>
      </w:r>
      <w:r w:rsidRPr="00333B24">
        <w:rPr>
          <w:b/>
          <w:bCs/>
        </w:rPr>
        <w:t>r »</w:t>
      </w:r>
      <w:r>
        <w:t>.</w:t>
      </w:r>
      <w:r w:rsidR="00535452">
        <w:t xml:space="preserve"> </w:t>
      </w:r>
    </w:p>
    <w:p w14:paraId="30684A24" w14:textId="67E6C26B" w:rsidR="00CF709A" w:rsidRDefault="00535452" w:rsidP="00CF709A">
      <w:r>
        <w:t xml:space="preserve">Après </w:t>
      </w:r>
      <w:r w:rsidR="00CF709A">
        <w:t xml:space="preserve">cette instruction, </w:t>
      </w:r>
      <w:r w:rsidR="0008661E">
        <w:t>si</w:t>
      </w:r>
      <w:r w:rsidR="00CF709A">
        <w:t xml:space="preserve"> une erreur d’exécution se produit, VBA</w:t>
      </w:r>
      <w:r>
        <w:t xml:space="preserve"> affiche </w:t>
      </w:r>
      <w:r w:rsidRPr="00333B24">
        <w:rPr>
          <w:b/>
          <w:bCs/>
        </w:rPr>
        <w:t>l</w:t>
      </w:r>
      <w:r w:rsidR="00333B24" w:rsidRPr="00333B24">
        <w:rPr>
          <w:b/>
          <w:bCs/>
        </w:rPr>
        <w:t>es messages</w:t>
      </w:r>
      <w:r w:rsidR="00333B24">
        <w:t xml:space="preserve"> et l</w:t>
      </w:r>
      <w:r>
        <w:t xml:space="preserve">a </w:t>
      </w:r>
      <w:r w:rsidRPr="00333B24">
        <w:rPr>
          <w:b/>
          <w:bCs/>
        </w:rPr>
        <w:t xml:space="preserve">boîte de dialogue </w:t>
      </w:r>
      <w:r w:rsidR="00D13221">
        <w:rPr>
          <w:b/>
          <w:bCs/>
        </w:rPr>
        <w:t xml:space="preserve">système </w:t>
      </w:r>
      <w:r w:rsidRPr="00333B24">
        <w:rPr>
          <w:b/>
          <w:bCs/>
        </w:rPr>
        <w:t>par défaut</w:t>
      </w:r>
      <w:r w:rsidR="00333B24">
        <w:t>. Par exemple</w:t>
      </w:r>
      <w:r w:rsidR="0008661E">
        <w:t>, lors d’une erreur de division par 0</w:t>
      </w:r>
      <w:r w:rsidR="00333B24">
        <w:t> :</w:t>
      </w:r>
    </w:p>
    <w:p w14:paraId="06578AF8" w14:textId="77777777" w:rsidR="004705A2" w:rsidRDefault="004705A2" w:rsidP="00CF709A"/>
    <w:p w14:paraId="3583DB9F" w14:textId="2CF88B8E" w:rsidR="00535452" w:rsidRDefault="00333B24" w:rsidP="00333B24">
      <w:pPr>
        <w:jc w:val="center"/>
      </w:pPr>
      <w:r>
        <w:rPr>
          <w:noProof/>
        </w:rPr>
        <w:drawing>
          <wp:inline distT="0" distB="0" distL="0" distR="0" wp14:anchorId="513C7DAD" wp14:editId="18AE2FD7">
            <wp:extent cx="3375953" cy="2004234"/>
            <wp:effectExtent l="0" t="0" r="0" b="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75953" cy="200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C7E8E8" w14:textId="77777777" w:rsidR="004705A2" w:rsidRDefault="004705A2" w:rsidP="00506A6A"/>
    <w:p w14:paraId="21743131" w14:textId="21B19B10" w:rsidR="00EA69BF" w:rsidRDefault="0008661E" w:rsidP="00506A6A">
      <w:r>
        <w:t>L’utilisation principale que nous avons de l</w:t>
      </w:r>
      <w:r w:rsidR="004705A2">
        <w:t>’instruction </w:t>
      </w:r>
      <w:r>
        <w:t xml:space="preserve">« On error Goto 0 » </w:t>
      </w:r>
      <w:r w:rsidR="004705A2">
        <w:t xml:space="preserve">: </w:t>
      </w:r>
      <w:r w:rsidR="00333B24">
        <w:t xml:space="preserve"> </w:t>
      </w:r>
      <w:r w:rsidR="00333B24" w:rsidRPr="00EE5A18">
        <w:rPr>
          <w:b/>
          <w:bCs/>
        </w:rPr>
        <w:t>mettre fin à l’effet</w:t>
      </w:r>
      <w:r w:rsidR="00333B24">
        <w:t xml:space="preserve"> d’une instruction </w:t>
      </w:r>
      <w:r w:rsidR="00333B24" w:rsidRPr="00EE5A18">
        <w:rPr>
          <w:b/>
          <w:bCs/>
        </w:rPr>
        <w:t xml:space="preserve">« On Error Resume </w:t>
      </w:r>
      <w:r w:rsidR="00EE5A18" w:rsidRPr="00EE5A18">
        <w:rPr>
          <w:b/>
          <w:bCs/>
        </w:rPr>
        <w:t>Next »</w:t>
      </w:r>
      <w:r w:rsidR="00EE5A18">
        <w:t xml:space="preserve"> (cf.  </w:t>
      </w:r>
      <w:proofErr w:type="gramStart"/>
      <w:r w:rsidR="00EE5A18">
        <w:t>le</w:t>
      </w:r>
      <w:proofErr w:type="gramEnd"/>
      <w:r w:rsidR="00EE5A18">
        <w:t xml:space="preserve"> paragraphe consacré à cette instruction). </w:t>
      </w:r>
    </w:p>
    <w:p w14:paraId="6D2121E4" w14:textId="2B1E1C91" w:rsidR="00506A6A" w:rsidRDefault="00506A6A" w:rsidP="00190583">
      <w:pPr>
        <w:ind w:left="46" w:firstLine="0"/>
      </w:pPr>
    </w:p>
    <w:p w14:paraId="3D3AC084" w14:textId="65DA2B18" w:rsidR="005236E9" w:rsidRDefault="005236E9">
      <w:pPr>
        <w:spacing w:after="160" w:line="259" w:lineRule="auto"/>
        <w:ind w:left="0" w:firstLine="0"/>
      </w:pPr>
      <w:r>
        <w:br w:type="page"/>
      </w:r>
    </w:p>
    <w:p w14:paraId="7DB41EBE" w14:textId="77777777" w:rsidR="00506A6A" w:rsidRDefault="00506A6A" w:rsidP="00190583">
      <w:pPr>
        <w:ind w:left="46" w:firstLine="0"/>
      </w:pPr>
    </w:p>
    <w:p w14:paraId="7706FAEA" w14:textId="3EDA47AF" w:rsidR="00333B24" w:rsidRDefault="00506A6A" w:rsidP="00333B24">
      <w:pPr>
        <w:pStyle w:val="Titre1"/>
        <w:ind w:left="0" w:firstLine="0"/>
      </w:pPr>
      <w:bookmarkStart w:id="11" w:name="_Toc38208291"/>
      <w:bookmarkStart w:id="12" w:name="_Toc38021551"/>
      <w:r>
        <w:t>L’OBJET</w:t>
      </w:r>
      <w:r w:rsidR="00333B24">
        <w:t xml:space="preserve"> « </w:t>
      </w:r>
      <w:proofErr w:type="gramStart"/>
      <w:r w:rsidR="00333B24">
        <w:t>Err»</w:t>
      </w:r>
      <w:bookmarkEnd w:id="11"/>
      <w:proofErr w:type="gramEnd"/>
    </w:p>
    <w:p w14:paraId="61D4E83B" w14:textId="6FF0841C" w:rsidR="00333B24" w:rsidRDefault="00333B24" w:rsidP="00333B24"/>
    <w:p w14:paraId="79092446" w14:textId="7E29E6ED" w:rsidR="00506A6A" w:rsidRDefault="00506A6A" w:rsidP="00333B24">
      <w:r w:rsidRPr="005236E9">
        <w:rPr>
          <w:b/>
          <w:bCs/>
        </w:rPr>
        <w:t>L’objet « Err »</w:t>
      </w:r>
      <w:r>
        <w:t xml:space="preserve"> est utilisé par le langage VBA </w:t>
      </w:r>
      <w:r w:rsidRPr="005236E9">
        <w:rPr>
          <w:b/>
          <w:bCs/>
        </w:rPr>
        <w:t xml:space="preserve">pour </w:t>
      </w:r>
      <w:r w:rsidR="0008661E">
        <w:rPr>
          <w:b/>
          <w:bCs/>
        </w:rPr>
        <w:t>fournir</w:t>
      </w:r>
      <w:r w:rsidRPr="005236E9">
        <w:rPr>
          <w:b/>
          <w:bCs/>
        </w:rPr>
        <w:t xml:space="preserve"> des détails sur l’erreur rencontrée</w:t>
      </w:r>
      <w:r>
        <w:t xml:space="preserve"> au cours de l’exécution.</w:t>
      </w:r>
    </w:p>
    <w:p w14:paraId="7E45B9D7" w14:textId="147C22EC" w:rsidR="00506A6A" w:rsidRDefault="005236E9" w:rsidP="00333B24">
      <w:r>
        <w:t>Par exemple,</w:t>
      </w:r>
      <w:r w:rsidR="0008661E">
        <w:t xml:space="preserve"> comme vu ci-dessus, </w:t>
      </w:r>
      <w:r>
        <w:t>la division par 0 provoque</w:t>
      </w:r>
      <w:r w:rsidR="00EB31A6">
        <w:t>, si elle n’est pas gérée,</w:t>
      </w:r>
      <w:r>
        <w:t xml:space="preserve"> le message :</w:t>
      </w:r>
    </w:p>
    <w:p w14:paraId="0FE2E36C" w14:textId="7320D93B" w:rsidR="005236E9" w:rsidRDefault="005236E9" w:rsidP="005236E9">
      <w:pPr>
        <w:jc w:val="center"/>
      </w:pPr>
      <w:r>
        <w:rPr>
          <w:noProof/>
        </w:rPr>
        <w:drawing>
          <wp:inline distT="0" distB="0" distL="0" distR="0" wp14:anchorId="4E3A9FE6" wp14:editId="3A1510F3">
            <wp:extent cx="3375953" cy="2004234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375953" cy="2004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E761A" w14:textId="77777777" w:rsidR="005236E9" w:rsidRDefault="005236E9" w:rsidP="00333B24"/>
    <w:p w14:paraId="56E1392B" w14:textId="1AC4B62C" w:rsidR="00506A6A" w:rsidRDefault="00506A6A" w:rsidP="0029283B">
      <w:pPr>
        <w:pStyle w:val="Titre2"/>
      </w:pPr>
      <w:bookmarkStart w:id="13" w:name="_Toc38208292"/>
      <w:r>
        <w:t xml:space="preserve">Les </w:t>
      </w:r>
      <w:r w:rsidRPr="005236E9">
        <w:t>propriétés de l’objet Err</w:t>
      </w:r>
      <w:bookmarkEnd w:id="13"/>
      <w:r>
        <w:t xml:space="preserve"> </w:t>
      </w:r>
    </w:p>
    <w:p w14:paraId="45DE5E3E" w14:textId="7ED259B8" w:rsidR="0029283B" w:rsidRDefault="0029283B" w:rsidP="0029283B"/>
    <w:p w14:paraId="66C8E8F1" w14:textId="222595D6" w:rsidR="0029283B" w:rsidRPr="0029283B" w:rsidRDefault="0029283B" w:rsidP="0029283B">
      <w:r>
        <w:t>Nous utilisons principalement les propriétés suivantes de l’objet « Err » :</w:t>
      </w:r>
    </w:p>
    <w:p w14:paraId="6C4E0822" w14:textId="27765269" w:rsidR="005236E9" w:rsidRDefault="00506A6A" w:rsidP="00333B24">
      <w:r w:rsidRPr="005236E9">
        <w:rPr>
          <w:b/>
          <w:bCs/>
        </w:rPr>
        <w:t>Err.Number</w:t>
      </w:r>
      <w:r>
        <w:t xml:space="preserve"> </w:t>
      </w:r>
      <w:r w:rsidR="005236E9">
        <w:t xml:space="preserve">= donne le numéro de l’erreur (dans l’exemple : </w:t>
      </w:r>
      <w:r w:rsidR="0029283B">
        <w:t>« </w:t>
      </w:r>
      <w:r w:rsidR="005236E9">
        <w:t>11 »</w:t>
      </w:r>
      <w:r w:rsidR="0029283B">
        <w:t>)</w:t>
      </w:r>
    </w:p>
    <w:p w14:paraId="0F77C04C" w14:textId="78761A41" w:rsidR="00506A6A" w:rsidRDefault="005236E9" w:rsidP="00333B24">
      <w:r w:rsidRPr="005236E9">
        <w:rPr>
          <w:b/>
          <w:bCs/>
        </w:rPr>
        <w:t>Err.Description</w:t>
      </w:r>
      <w:r>
        <w:t xml:space="preserve"> = donne une description courte de l’erreur (dans l’exemple : « Division par zéro ») </w:t>
      </w:r>
    </w:p>
    <w:p w14:paraId="2A8A58FF" w14:textId="6C6C1F9B" w:rsidR="00506A6A" w:rsidRDefault="005236E9" w:rsidP="00333B24">
      <w:r w:rsidRPr="005236E9">
        <w:rPr>
          <w:b/>
          <w:bCs/>
        </w:rPr>
        <w:t>Err.Source</w:t>
      </w:r>
      <w:r>
        <w:t xml:space="preserve"> = Nom du projet </w:t>
      </w:r>
      <w:r w:rsidR="007B48F5">
        <w:t xml:space="preserve">d’origine </w:t>
      </w:r>
      <w:r>
        <w:t>dans lequel l’erreur s’est produite (non affiché dans la boîte de dialogue par défaut)</w:t>
      </w:r>
    </w:p>
    <w:p w14:paraId="781A2574" w14:textId="77777777" w:rsidR="00333B24" w:rsidRDefault="00333B24" w:rsidP="00190583">
      <w:pPr>
        <w:pStyle w:val="Titre1"/>
        <w:ind w:left="0" w:firstLine="0"/>
      </w:pPr>
    </w:p>
    <w:p w14:paraId="10465935" w14:textId="0969A620" w:rsidR="0029283B" w:rsidRDefault="0029283B" w:rsidP="0029283B">
      <w:pPr>
        <w:pStyle w:val="Titre2"/>
      </w:pPr>
      <w:bookmarkStart w:id="14" w:name="_Toc38208293"/>
      <w:r>
        <w:t>Les méthodes</w:t>
      </w:r>
      <w:r w:rsidRPr="005236E9">
        <w:t xml:space="preserve"> de l’objet Err</w:t>
      </w:r>
      <w:bookmarkEnd w:id="14"/>
      <w:r>
        <w:t xml:space="preserve"> </w:t>
      </w:r>
    </w:p>
    <w:p w14:paraId="75D9093D" w14:textId="77777777" w:rsidR="0029283B" w:rsidRDefault="0029283B" w:rsidP="0029283B"/>
    <w:p w14:paraId="224451D6" w14:textId="6F19B73F" w:rsidR="0029283B" w:rsidRPr="0029283B" w:rsidRDefault="0029283B" w:rsidP="0029283B">
      <w:r>
        <w:t>Les 2 méthodes de l’objet « Err » sont :</w:t>
      </w:r>
    </w:p>
    <w:p w14:paraId="32044F24" w14:textId="7CAB9BB5" w:rsidR="0029283B" w:rsidRDefault="0029283B" w:rsidP="0029283B">
      <w:r w:rsidRPr="005236E9">
        <w:rPr>
          <w:b/>
          <w:bCs/>
        </w:rPr>
        <w:t>Err.</w:t>
      </w:r>
      <w:r>
        <w:rPr>
          <w:b/>
          <w:bCs/>
        </w:rPr>
        <w:t xml:space="preserve">Clear </w:t>
      </w:r>
      <w:r>
        <w:t xml:space="preserve">= </w:t>
      </w:r>
      <w:r w:rsidR="004705A2">
        <w:t>efface le numéro et la description de la dernière erreur d’exécution rencontrée.</w:t>
      </w:r>
    </w:p>
    <w:p w14:paraId="6A5CEE18" w14:textId="487DF8BE" w:rsidR="0029283B" w:rsidRDefault="0029283B" w:rsidP="0029283B">
      <w:r w:rsidRPr="005236E9">
        <w:rPr>
          <w:b/>
          <w:bCs/>
        </w:rPr>
        <w:t>Err.</w:t>
      </w:r>
      <w:r>
        <w:rPr>
          <w:b/>
          <w:bCs/>
        </w:rPr>
        <w:t>Raise</w:t>
      </w:r>
      <w:r>
        <w:t xml:space="preserve"> = </w:t>
      </w:r>
      <w:r w:rsidR="004705A2">
        <w:t xml:space="preserve">permet d’affecter </w:t>
      </w:r>
      <w:r w:rsidR="004705A2" w:rsidRPr="007B48F5">
        <w:rPr>
          <w:b/>
          <w:bCs/>
        </w:rPr>
        <w:t>un</w:t>
      </w:r>
      <w:r w:rsidR="007B48F5" w:rsidRPr="007B48F5">
        <w:rPr>
          <w:b/>
          <w:bCs/>
        </w:rPr>
        <w:t>e</w:t>
      </w:r>
      <w:r w:rsidR="004705A2" w:rsidRPr="007B48F5">
        <w:rPr>
          <w:b/>
          <w:bCs/>
        </w:rPr>
        <w:t xml:space="preserve"> erreur propre à notre traitement</w:t>
      </w:r>
      <w:r w:rsidR="007B48F5">
        <w:t xml:space="preserve"> en lui donnant un numéro et éventuellement une description, une origine, … </w:t>
      </w:r>
    </w:p>
    <w:p w14:paraId="23BC66E5" w14:textId="6A83EA11" w:rsidR="007B48F5" w:rsidRPr="007B48F5" w:rsidRDefault="007B48F5" w:rsidP="0029283B">
      <w:r>
        <w:t xml:space="preserve">Les numéros d’erreurs de </w:t>
      </w:r>
      <w:r w:rsidRPr="007B48F5">
        <w:rPr>
          <w:b/>
          <w:bCs/>
        </w:rPr>
        <w:t>0 à 512 sont réservés aux erreurs VBA</w:t>
      </w:r>
      <w:r>
        <w:t xml:space="preserve">. Les numéros d’erreurs </w:t>
      </w:r>
      <w:r w:rsidRPr="007B48F5">
        <w:rPr>
          <w:b/>
          <w:bCs/>
        </w:rPr>
        <w:t>513 à 65535 nous sont disponibles</w:t>
      </w:r>
      <w:r>
        <w:t xml:space="preserve"> pour </w:t>
      </w:r>
      <w:r>
        <w:rPr>
          <w:rFonts w:ascii="Segoe UI" w:hAnsi="Segoe UI" w:cs="Segoe UI"/>
          <w:color w:val="171717"/>
          <w:sz w:val="21"/>
          <w:szCs w:val="21"/>
          <w:shd w:val="clear" w:color="auto" w:fill="FFFFFF"/>
        </w:rPr>
        <w:t>affecter les erreurs propres à nos traitements.</w:t>
      </w:r>
    </w:p>
    <w:p w14:paraId="0F7D00E5" w14:textId="77777777" w:rsidR="007B48F5" w:rsidRDefault="007B48F5" w:rsidP="0029283B"/>
    <w:p w14:paraId="2BD850AE" w14:textId="77777777" w:rsidR="00333B24" w:rsidRDefault="00333B24">
      <w:pPr>
        <w:spacing w:after="160" w:line="259" w:lineRule="auto"/>
        <w:ind w:left="0" w:firstLine="0"/>
        <w:rPr>
          <w:color w:val="2E74B5"/>
          <w:sz w:val="32"/>
        </w:rPr>
      </w:pPr>
      <w:r>
        <w:br w:type="page"/>
      </w:r>
    </w:p>
    <w:p w14:paraId="11AE774E" w14:textId="166A8154" w:rsidR="001151C0" w:rsidRDefault="00EA69BF" w:rsidP="001809D3">
      <w:pPr>
        <w:pStyle w:val="Titre1"/>
        <w:ind w:left="0" w:firstLine="0"/>
      </w:pPr>
      <w:bookmarkStart w:id="15" w:name="_Toc38208294"/>
      <w:r>
        <w:lastRenderedPageBreak/>
        <w:t>INSTRUCTION « Resume… »</w:t>
      </w:r>
      <w:bookmarkEnd w:id="12"/>
      <w:bookmarkEnd w:id="15"/>
    </w:p>
    <w:p w14:paraId="0EF0366E" w14:textId="77777777" w:rsidR="001809D3" w:rsidRPr="001809D3" w:rsidRDefault="001809D3" w:rsidP="001809D3"/>
    <w:p w14:paraId="0CEEE7F3" w14:textId="1F84E053" w:rsidR="001151C0" w:rsidRDefault="007B48F5" w:rsidP="001151C0">
      <w:r>
        <w:t xml:space="preserve">L’instruction </w:t>
      </w:r>
      <w:r w:rsidRPr="00546BE4">
        <w:rPr>
          <w:b/>
          <w:bCs/>
        </w:rPr>
        <w:t>« Resume »</w:t>
      </w:r>
      <w:r>
        <w:t xml:space="preserve"> a pour effet </w:t>
      </w:r>
      <w:r w:rsidRPr="00546BE4">
        <w:rPr>
          <w:b/>
          <w:bCs/>
        </w:rPr>
        <w:t>d’annihiler la dernière erreur</w:t>
      </w:r>
      <w:r>
        <w:t xml:space="preserve"> d’exécution</w:t>
      </w:r>
      <w:r w:rsidR="0008661E">
        <w:t>. L</w:t>
      </w:r>
      <w:r>
        <w:t xml:space="preserve">orsqu’elle est </w:t>
      </w:r>
      <w:proofErr w:type="gramStart"/>
      <w:r>
        <w:t>suivi</w:t>
      </w:r>
      <w:proofErr w:type="gramEnd"/>
      <w:r>
        <w:t xml:space="preserve"> d’une étiquette,</w:t>
      </w:r>
      <w:r w:rsidR="0008661E">
        <w:t xml:space="preserve"> cela</w:t>
      </w:r>
      <w:r>
        <w:t xml:space="preserve"> </w:t>
      </w:r>
      <w:r w:rsidR="00546BE4">
        <w:t xml:space="preserve">indique à VBA </w:t>
      </w:r>
      <w:r w:rsidR="0008661E">
        <w:t xml:space="preserve">l’endroit où </w:t>
      </w:r>
      <w:r w:rsidR="00546BE4" w:rsidRPr="00546BE4">
        <w:rPr>
          <w:b/>
          <w:bCs/>
        </w:rPr>
        <w:t>l’exécution</w:t>
      </w:r>
      <w:r w:rsidR="0008661E">
        <w:rPr>
          <w:b/>
          <w:bCs/>
        </w:rPr>
        <w:t xml:space="preserve"> doit reprendre</w:t>
      </w:r>
      <w:r w:rsidR="00546BE4">
        <w:t>.</w:t>
      </w:r>
    </w:p>
    <w:p w14:paraId="7CE7C810" w14:textId="77777777" w:rsidR="00546BE4" w:rsidRDefault="00546BE4" w:rsidP="001151C0">
      <w:r>
        <w:t xml:space="preserve">Par exemple dans le code suivant, il est demandé à l’utilisateur </w:t>
      </w:r>
      <w:r w:rsidRPr="00546BE4">
        <w:rPr>
          <w:b/>
          <w:bCs/>
        </w:rPr>
        <w:t>d’indiquer une donnée numérique</w:t>
      </w:r>
      <w:r>
        <w:t xml:space="preserve"> par l’intermédiaire de la méthode « InputBox ».</w:t>
      </w:r>
    </w:p>
    <w:p w14:paraId="27484B15" w14:textId="225EF657" w:rsidR="00546BE4" w:rsidRDefault="00546BE4" w:rsidP="001151C0">
      <w:r>
        <w:t xml:space="preserve">Lorsque la saisie de l’utilisateur </w:t>
      </w:r>
      <w:r w:rsidRPr="00546BE4">
        <w:rPr>
          <w:b/>
          <w:bCs/>
        </w:rPr>
        <w:t>n’est pas numérique</w:t>
      </w:r>
      <w:r>
        <w:t xml:space="preserve">, une erreur spécifique est déclenchée au moyen de la méthode </w:t>
      </w:r>
      <w:r w:rsidRPr="00546BE4">
        <w:rPr>
          <w:b/>
          <w:bCs/>
        </w:rPr>
        <w:t>« Err.Raise »</w:t>
      </w:r>
      <w:r>
        <w:t xml:space="preserve"> (cf. le paragraphe consacré à cette méthode).</w:t>
      </w:r>
    </w:p>
    <w:p w14:paraId="713CDF69" w14:textId="614B0A16" w:rsidR="00546BE4" w:rsidRPr="001151C0" w:rsidRDefault="00546BE4" w:rsidP="001151C0">
      <w:r>
        <w:t xml:space="preserve">Dans </w:t>
      </w:r>
      <w:r w:rsidR="001809D3">
        <w:t>la séquence de traitement des erreurs, le code relatif au traitement spécifique de cette erreur comporte l’instruction</w:t>
      </w:r>
      <w:r>
        <w:t xml:space="preserve"> </w:t>
      </w:r>
      <w:r w:rsidRPr="001809D3">
        <w:rPr>
          <w:b/>
          <w:bCs/>
        </w:rPr>
        <w:t>« Resume… »</w:t>
      </w:r>
      <w:r>
        <w:t xml:space="preserve"> </w:t>
      </w:r>
      <w:r w:rsidR="001809D3">
        <w:t xml:space="preserve">suivie d’une étiquette </w:t>
      </w:r>
      <w:r>
        <w:t>permet</w:t>
      </w:r>
      <w:r w:rsidR="001809D3">
        <w:t>tant</w:t>
      </w:r>
      <w:r>
        <w:t xml:space="preserve"> de demander à l’utilisateur une nouvelle saisie en lui indiquant la nature </w:t>
      </w:r>
      <w:r w:rsidR="001809D3">
        <w:t>son erreur</w:t>
      </w:r>
      <w:r>
        <w:t> :</w:t>
      </w:r>
    </w:p>
    <w:p w14:paraId="16301511" w14:textId="66D317EA" w:rsidR="00EA69BF" w:rsidRDefault="001151C0" w:rsidP="001151C0">
      <w:pPr>
        <w:ind w:left="46" w:firstLine="0"/>
        <w:jc w:val="center"/>
      </w:pPr>
      <w:r>
        <w:rPr>
          <w:noProof/>
        </w:rPr>
        <w:drawing>
          <wp:inline distT="0" distB="0" distL="0" distR="0" wp14:anchorId="4B495189" wp14:editId="021BD25D">
            <wp:extent cx="6391275" cy="4999355"/>
            <wp:effectExtent l="133350" t="114300" r="123825" b="16319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499935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4CDC54B" w14:textId="136B5709" w:rsidR="001151C0" w:rsidRPr="00EA69BF" w:rsidRDefault="001151C0" w:rsidP="00190583">
      <w:pPr>
        <w:ind w:left="46" w:firstLine="0"/>
      </w:pPr>
    </w:p>
    <w:p w14:paraId="0F74E787" w14:textId="44451531" w:rsidR="001151C0" w:rsidRDefault="001151C0">
      <w:pPr>
        <w:spacing w:after="160" w:line="259" w:lineRule="auto"/>
        <w:ind w:left="0" w:firstLine="0"/>
        <w:rPr>
          <w:b/>
          <w:bCs/>
        </w:rPr>
      </w:pPr>
      <w:r>
        <w:rPr>
          <w:b/>
          <w:bCs/>
        </w:rPr>
        <w:br w:type="page"/>
      </w:r>
    </w:p>
    <w:p w14:paraId="294AD052" w14:textId="77777777" w:rsidR="004F1440" w:rsidRDefault="004F1440" w:rsidP="00190583">
      <w:pPr>
        <w:ind w:left="46" w:firstLine="0"/>
        <w:rPr>
          <w:b/>
          <w:bCs/>
        </w:rPr>
      </w:pPr>
    </w:p>
    <w:p w14:paraId="5B9CBE9F" w14:textId="654B7D03" w:rsidR="00152354" w:rsidRDefault="00152354" w:rsidP="00190583">
      <w:pPr>
        <w:pStyle w:val="Titre1"/>
        <w:ind w:left="0" w:firstLine="0"/>
      </w:pPr>
      <w:bookmarkStart w:id="16" w:name="_Toc38021552"/>
      <w:bookmarkStart w:id="17" w:name="_Toc38208295"/>
      <w:r>
        <w:t>INSTRUCTION « On Error Resume Next »</w:t>
      </w:r>
      <w:bookmarkEnd w:id="16"/>
      <w:bookmarkEnd w:id="17"/>
    </w:p>
    <w:p w14:paraId="74745A31" w14:textId="77777777" w:rsidR="00E94889" w:rsidRPr="00E94889" w:rsidRDefault="00E94889" w:rsidP="00E94889"/>
    <w:p w14:paraId="052F481D" w14:textId="0C1594D6" w:rsidR="006716FC" w:rsidRDefault="006716FC" w:rsidP="009015ED">
      <w:r>
        <w:t>L</w:t>
      </w:r>
      <w:r w:rsidR="001809D3">
        <w:t>’instruction « </w:t>
      </w:r>
      <w:r w:rsidR="001809D3" w:rsidRPr="001809D3">
        <w:rPr>
          <w:b/>
          <w:bCs/>
        </w:rPr>
        <w:t>On Error Resume next</w:t>
      </w:r>
      <w:r w:rsidR="001809D3">
        <w:t xml:space="preserve"> » nous permet de demander à VBA </w:t>
      </w:r>
      <w:r w:rsidR="001809D3" w:rsidRPr="001809D3">
        <w:rPr>
          <w:b/>
          <w:bCs/>
        </w:rPr>
        <w:t>d’ignorer les erreurs d’exécution</w:t>
      </w:r>
      <w:r w:rsidR="0011126B">
        <w:t xml:space="preserve"> à partir de cette instruction.</w:t>
      </w:r>
    </w:p>
    <w:p w14:paraId="30FA0B3B" w14:textId="54670EC7" w:rsidR="001809D3" w:rsidRDefault="001809D3" w:rsidP="009015ED"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477B3CBE" wp14:editId="32394AD6">
                <wp:simplePos x="0" y="0"/>
                <wp:positionH relativeFrom="page">
                  <wp:posOffset>304800</wp:posOffset>
                </wp:positionH>
                <wp:positionV relativeFrom="paragraph">
                  <wp:posOffset>147320</wp:posOffset>
                </wp:positionV>
                <wp:extent cx="6926580" cy="2232660"/>
                <wp:effectExtent l="0" t="0" r="26670" b="15240"/>
                <wp:wrapNone/>
                <wp:docPr id="26" name="Group 51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26580" cy="2232660"/>
                          <a:chOff x="0" y="0"/>
                          <a:chExt cx="6448426" cy="2238375"/>
                        </a:xfr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g:grpSpPr>
                      <wps:wsp>
                        <wps:cNvPr id="27" name="Shape 50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373063" y="0"/>
                                </a:move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lnTo>
                                  <a:pt x="0" y="372999"/>
                                </a:ln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9D18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  <wps:wsp>
                        <wps:cNvPr id="28" name="Shape 51"/>
                        <wps:cNvSpPr/>
                        <wps:spPr>
                          <a:xfrm>
                            <a:off x="0" y="0"/>
                            <a:ext cx="6448426" cy="22383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48426" h="2238375">
                                <a:moveTo>
                                  <a:pt x="0" y="372999"/>
                                </a:moveTo>
                                <a:cubicBezTo>
                                  <a:pt x="0" y="167005"/>
                                  <a:pt x="167030" y="0"/>
                                  <a:pt x="373063" y="0"/>
                                </a:cubicBezTo>
                                <a:lnTo>
                                  <a:pt x="6075300" y="0"/>
                                </a:lnTo>
                                <a:cubicBezTo>
                                  <a:pt x="6281420" y="0"/>
                                  <a:pt x="6448426" y="167005"/>
                                  <a:pt x="6448426" y="372999"/>
                                </a:cubicBezTo>
                                <a:lnTo>
                                  <a:pt x="6448426" y="1865249"/>
                                </a:lnTo>
                                <a:cubicBezTo>
                                  <a:pt x="6448426" y="2071243"/>
                                  <a:pt x="6281420" y="2238375"/>
                                  <a:pt x="6075300" y="2238375"/>
                                </a:cubicBezTo>
                                <a:lnTo>
                                  <a:pt x="373063" y="2238375"/>
                                </a:lnTo>
                                <a:cubicBezTo>
                                  <a:pt x="167030" y="2238375"/>
                                  <a:pt x="0" y="2071243"/>
                                  <a:pt x="0" y="1865249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38572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 anchor="b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2EEF64" id="Group 5197" o:spid="_x0000_s1026" style="position:absolute;margin-left:24pt;margin-top:11.6pt;width:545.4pt;height:175.8pt;z-index:-251646976;mso-position-horizontal-relative:page;mso-width-relative:margin;mso-height-relative:margin" coordsize="64484,22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">
                <v:shape id="Shape 50" o:spid="_x0000_s1027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" path="m373063,l6075300,v206120,,373126,167005,373126,372999l6448426,1865249v,205994,-167006,373126,-373126,373126l373063,2238375c167030,2238375,,2071243,,1865249l,372999c,167005,167030,,373063,xe" filled="f" stroked="f" strokeweight="0">
                  <v:stroke miterlimit="83231f" joinstyle="miter"/>
                  <v:path arrowok="t" textboxrect="0,0,6448426,2238375"/>
                </v:shape>
                <v:shape id="Shape 51" o:spid="_x0000_s1028" style="position:absolute;width:64484;height:22383;visibility:visible;mso-wrap-style:square;v-text-anchor:bottom" coordsize="6448426,2238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" path="m,372999c,167005,167030,,373063,l6075300,v206120,,373126,167005,373126,372999l6448426,1865249v,205994,-167006,373126,-373126,373126l373063,2238375c167030,2238375,,2071243,,1865249l,372999xe" filled="f" strokecolor="#385723" strokeweight="1pt">
                  <v:stroke miterlimit="83231f" joinstyle="miter"/>
                  <v:path arrowok="t" textboxrect="0,0,6448426,2238375"/>
                </v:shape>
                <w10:wrap anchorx="page"/>
              </v:group>
            </w:pict>
          </mc:Fallback>
        </mc:AlternateContent>
      </w:r>
    </w:p>
    <w:p w14:paraId="431DA821" w14:textId="1CA35D15" w:rsidR="001809D3" w:rsidRDefault="001809D3">
      <w:pPr>
        <w:spacing w:after="160" w:line="259" w:lineRule="auto"/>
        <w:ind w:left="0" w:firstLine="0"/>
      </w:pPr>
      <w:r>
        <w:rPr>
          <w:noProof/>
        </w:rPr>
        <w:drawing>
          <wp:inline distT="0" distB="0" distL="0" distR="0" wp14:anchorId="116FE5E0" wp14:editId="7C1BF34F">
            <wp:extent cx="236220" cy="236220"/>
            <wp:effectExtent l="0" t="0" r="0" b="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range-warning-icon-3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 flipV="1">
                      <a:off x="0" y="0"/>
                      <a:ext cx="236220" cy="236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Nous devons manier l’instruction </w:t>
      </w:r>
      <w:r w:rsidRPr="0011126B">
        <w:rPr>
          <w:b/>
          <w:bCs/>
        </w:rPr>
        <w:t>« On Err</w:t>
      </w:r>
      <w:r w:rsidR="0011126B" w:rsidRPr="0011126B">
        <w:rPr>
          <w:b/>
          <w:bCs/>
        </w:rPr>
        <w:t>or</w:t>
      </w:r>
      <w:r w:rsidRPr="0011126B">
        <w:rPr>
          <w:b/>
          <w:bCs/>
        </w:rPr>
        <w:t xml:space="preserve"> Resume Next »</w:t>
      </w:r>
      <w:r>
        <w:t xml:space="preserve"> avec </w:t>
      </w:r>
      <w:r w:rsidR="0011126B" w:rsidRPr="0011126B">
        <w:rPr>
          <w:b/>
          <w:bCs/>
        </w:rPr>
        <w:t xml:space="preserve">grande </w:t>
      </w:r>
      <w:r w:rsidRPr="0011126B">
        <w:rPr>
          <w:b/>
          <w:bCs/>
        </w:rPr>
        <w:t>prudence</w:t>
      </w:r>
      <w:r>
        <w:t>.</w:t>
      </w:r>
    </w:p>
    <w:p w14:paraId="3ECBE24E" w14:textId="0CE7A159" w:rsidR="0011126B" w:rsidRDefault="001809D3">
      <w:pPr>
        <w:spacing w:after="160" w:line="259" w:lineRule="auto"/>
        <w:ind w:left="0" w:firstLine="0"/>
      </w:pPr>
      <w:r w:rsidRPr="0011126B">
        <w:rPr>
          <w:b/>
          <w:bCs/>
        </w:rPr>
        <w:t>La mauvaise idée</w:t>
      </w:r>
      <w:r w:rsidR="0011126B">
        <w:t xml:space="preserve"> : </w:t>
      </w:r>
      <w:r w:rsidRPr="0011126B">
        <w:rPr>
          <w:b/>
          <w:bCs/>
        </w:rPr>
        <w:t xml:space="preserve">placer cette instruction </w:t>
      </w:r>
      <w:r w:rsidR="0011126B" w:rsidRPr="0011126B">
        <w:rPr>
          <w:b/>
          <w:bCs/>
        </w:rPr>
        <w:t xml:space="preserve">au début </w:t>
      </w:r>
      <w:r w:rsidR="0011126B" w:rsidRPr="0011126B">
        <w:t>d’une procédure principale</w:t>
      </w:r>
      <w:r w:rsidR="0011126B">
        <w:t xml:space="preserve">, par exemple. Nous pourrions alors nous satisfaire de </w:t>
      </w:r>
      <w:r w:rsidR="0011126B" w:rsidRPr="0011126B">
        <w:rPr>
          <w:b/>
          <w:bCs/>
        </w:rPr>
        <w:t>ne produire aucun message d’erreur</w:t>
      </w:r>
      <w:r w:rsidR="0011126B">
        <w:t>.</w:t>
      </w:r>
    </w:p>
    <w:p w14:paraId="3B4B8496" w14:textId="2240D933" w:rsidR="001809D3" w:rsidRDefault="0011126B">
      <w:pPr>
        <w:spacing w:after="160" w:line="259" w:lineRule="auto"/>
        <w:ind w:left="0" w:firstLine="0"/>
      </w:pPr>
      <w:r>
        <w:t xml:space="preserve">Mais, ce faisant, </w:t>
      </w:r>
      <w:r w:rsidRPr="0011126B">
        <w:rPr>
          <w:b/>
          <w:bCs/>
        </w:rPr>
        <w:t>nous nous privons de toute information</w:t>
      </w:r>
      <w:r>
        <w:t xml:space="preserve"> concernant les erreurs rencontrées. Nous agissons comme ces malades qui, voulant ignorer leurs fièvres, cassent le thermomètre.</w:t>
      </w:r>
    </w:p>
    <w:p w14:paraId="2CD94CED" w14:textId="70E6AEA1" w:rsidR="0011126B" w:rsidRDefault="0011126B">
      <w:pPr>
        <w:spacing w:after="160" w:line="259" w:lineRule="auto"/>
        <w:ind w:left="0" w:firstLine="0"/>
      </w:pPr>
      <w:r>
        <w:t xml:space="preserve">Il est certain cas où l’utilisation de « On Error Resume next » </w:t>
      </w:r>
      <w:r w:rsidRPr="004201B4">
        <w:rPr>
          <w:b/>
          <w:bCs/>
        </w:rPr>
        <w:t>est incontournable</w:t>
      </w:r>
      <w:r>
        <w:t xml:space="preserve">. Mais </w:t>
      </w:r>
      <w:r w:rsidR="004201B4">
        <w:t>alors</w:t>
      </w:r>
      <w:r>
        <w:t xml:space="preserve">, nous </w:t>
      </w:r>
      <w:r w:rsidR="00916E12">
        <w:t>ne devons pas omettre de</w:t>
      </w:r>
      <w:r>
        <w:t xml:space="preserve"> </w:t>
      </w:r>
      <w:r w:rsidRPr="004201B4">
        <w:rPr>
          <w:b/>
          <w:bCs/>
        </w:rPr>
        <w:t>mettre fin à son effet</w:t>
      </w:r>
      <w:r>
        <w:t xml:space="preserve"> </w:t>
      </w:r>
      <w:r w:rsidR="004201B4">
        <w:t xml:space="preserve">(par une instruction « On Error Goto 0 » par exemple) </w:t>
      </w:r>
      <w:r w:rsidRPr="004201B4">
        <w:rPr>
          <w:b/>
          <w:bCs/>
        </w:rPr>
        <w:t>dès que possible</w:t>
      </w:r>
      <w:r>
        <w:t xml:space="preserve"> dans notre code</w:t>
      </w:r>
      <w:r w:rsidR="004201B4">
        <w:t>.</w:t>
      </w:r>
      <w:r>
        <w:t> </w:t>
      </w:r>
    </w:p>
    <w:p w14:paraId="069460FB" w14:textId="7D0706CD" w:rsidR="001809D3" w:rsidRDefault="001809D3">
      <w:pPr>
        <w:spacing w:after="160" w:line="259" w:lineRule="auto"/>
        <w:ind w:left="0" w:firstLine="0"/>
      </w:pPr>
    </w:p>
    <w:p w14:paraId="4A7B8BC1" w14:textId="77777777" w:rsidR="001809D3" w:rsidRDefault="001809D3">
      <w:pPr>
        <w:spacing w:after="160" w:line="259" w:lineRule="auto"/>
        <w:ind w:left="0" w:firstLine="0"/>
      </w:pPr>
    </w:p>
    <w:p w14:paraId="13B0C581" w14:textId="0EA20A6F" w:rsidR="001809D3" w:rsidRDefault="004201B4">
      <w:pPr>
        <w:spacing w:after="160" w:line="259" w:lineRule="auto"/>
        <w:ind w:left="0" w:firstLine="0"/>
      </w:pPr>
      <w:r>
        <w:t xml:space="preserve">L’exemple suivant, </w:t>
      </w:r>
      <w:r w:rsidR="00916E12">
        <w:t xml:space="preserve">met en œuvre </w:t>
      </w:r>
      <w:r>
        <w:t xml:space="preserve">une </w:t>
      </w:r>
      <w:r w:rsidRPr="00916E12">
        <w:rPr>
          <w:b/>
          <w:bCs/>
        </w:rPr>
        <w:t>utilisation recommand</w:t>
      </w:r>
      <w:r w:rsidR="00916E12" w:rsidRPr="00916E12">
        <w:rPr>
          <w:b/>
          <w:bCs/>
        </w:rPr>
        <w:t>ée</w:t>
      </w:r>
      <w:r w:rsidR="00916E12">
        <w:t xml:space="preserve"> </w:t>
      </w:r>
      <w:r>
        <w:t xml:space="preserve">de l’instruction </w:t>
      </w:r>
      <w:r w:rsidRPr="00916E12">
        <w:rPr>
          <w:b/>
          <w:bCs/>
        </w:rPr>
        <w:t>« On Error Resume Next »</w:t>
      </w:r>
      <w:r>
        <w:t xml:space="preserve"> dans le cas où l’affection d’une variable objet « Worksheet » génère une erreur à l’exécution :</w:t>
      </w:r>
    </w:p>
    <w:p w14:paraId="39F195AB" w14:textId="00AD4EB2" w:rsidR="00942032" w:rsidRDefault="000A5912">
      <w:pPr>
        <w:spacing w:after="160" w:line="259" w:lineRule="auto"/>
        <w:ind w:left="0" w:firstLine="0"/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>
        <w:rPr>
          <w:noProof/>
        </w:rPr>
        <w:drawing>
          <wp:inline distT="0" distB="0" distL="0" distR="0" wp14:anchorId="7F5D7D5E" wp14:editId="213962B2">
            <wp:extent cx="5631668" cy="2857748"/>
            <wp:effectExtent l="114300" t="114300" r="140970" b="152400"/>
            <wp:docPr id="20" name="Imag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31668" cy="285774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942032">
        <w:br w:type="page"/>
      </w:r>
    </w:p>
    <w:p w14:paraId="24BA8591" w14:textId="7A0FD50A" w:rsidR="006716FC" w:rsidRDefault="006716FC" w:rsidP="00E94889">
      <w:pPr>
        <w:pStyle w:val="Titre2"/>
      </w:pPr>
    </w:p>
    <w:p w14:paraId="7859160E" w14:textId="25A81977" w:rsidR="00942032" w:rsidRDefault="00942032" w:rsidP="00942032">
      <w:pPr>
        <w:pStyle w:val="Titre1"/>
        <w:ind w:left="0" w:firstLine="0"/>
      </w:pPr>
      <w:bookmarkStart w:id="18" w:name="_Toc38208296"/>
      <w:r>
        <w:t>EXEMPLE DE GESTION D’ERREURS MULTI-PROCEDURES</w:t>
      </w:r>
      <w:bookmarkEnd w:id="18"/>
    </w:p>
    <w:p w14:paraId="4C6CEB53" w14:textId="49AD7CA6" w:rsidR="00942032" w:rsidRDefault="00942032" w:rsidP="00942032"/>
    <w:p w14:paraId="1F93D355" w14:textId="36B55BCD" w:rsidR="00535452" w:rsidRDefault="00535452" w:rsidP="00942032">
      <w:r>
        <w:t xml:space="preserve">Ci-dessous, </w:t>
      </w:r>
      <w:r w:rsidRPr="0031263E">
        <w:rPr>
          <w:b/>
          <w:bCs/>
        </w:rPr>
        <w:t>un exemple complet</w:t>
      </w:r>
      <w:r>
        <w:t xml:space="preserve"> de </w:t>
      </w:r>
      <w:r w:rsidR="00D44513">
        <w:t xml:space="preserve">code VBA de </w:t>
      </w:r>
      <w:r>
        <w:t xml:space="preserve">gestion d’erreurs dans un contexte multi-procédures </w:t>
      </w:r>
      <w:r w:rsidR="00D44513">
        <w:t>qui met</w:t>
      </w:r>
      <w:r>
        <w:t xml:space="preserve"> en œuvre les diverses </w:t>
      </w:r>
      <w:r w:rsidR="0031263E">
        <w:t>instructions, propriétés et méthodes</w:t>
      </w:r>
      <w:r>
        <w:t xml:space="preserve"> décrites dans </w:t>
      </w:r>
      <w:r w:rsidR="00D44513">
        <w:t>le présent</w:t>
      </w:r>
      <w:r w:rsidR="0031263E">
        <w:t xml:space="preserve"> </w:t>
      </w:r>
      <w:r>
        <w:t>document :</w:t>
      </w:r>
    </w:p>
    <w:p w14:paraId="19283DAF" w14:textId="77777777" w:rsidR="00535452" w:rsidRDefault="00535452" w:rsidP="00942032"/>
    <w:p w14:paraId="56CF4648" w14:textId="7D674A12" w:rsidR="00942032" w:rsidRDefault="008C63B9" w:rsidP="00D44513">
      <w:pPr>
        <w:jc w:val="center"/>
      </w:pPr>
      <w:r>
        <w:object w:dxaOrig="1520" w:dyaOrig="987" w14:anchorId="717F52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2pt;height:49.2pt" o:ole="">
            <v:imagedata r:id="rId17" o:title=""/>
          </v:shape>
          <o:OLEObject Type="Embed" ProgID="Package" ShapeID="_x0000_i1025" DrawAspect="Icon" ObjectID="_1648824018" r:id="rId18"/>
        </w:object>
      </w:r>
    </w:p>
    <w:p w14:paraId="7E919A35" w14:textId="07988658" w:rsidR="00EC0C93" w:rsidRDefault="00EC0C93">
      <w:pPr>
        <w:spacing w:after="160" w:line="259" w:lineRule="auto"/>
        <w:ind w:left="0" w:firstLine="0"/>
      </w:pPr>
      <w:r>
        <w:br w:type="page"/>
      </w:r>
    </w:p>
    <w:p w14:paraId="7C9951FB" w14:textId="3862CAD0" w:rsidR="004201B4" w:rsidRDefault="000F41F8" w:rsidP="004201B4">
      <w:pPr>
        <w:pStyle w:val="Titre1"/>
        <w:ind w:left="0" w:firstLine="0"/>
      </w:pPr>
      <w:bookmarkStart w:id="19" w:name="_Toc38208297"/>
      <w:r>
        <w:lastRenderedPageBreak/>
        <w:t>MISE EN ŒUVRE D’UN</w:t>
      </w:r>
      <w:r w:rsidR="004201B4">
        <w:t xml:space="preserve"> FICHIER LOG</w:t>
      </w:r>
      <w:bookmarkEnd w:id="19"/>
    </w:p>
    <w:p w14:paraId="701F91A5" w14:textId="79DF9CF2" w:rsidR="0031263E" w:rsidRDefault="0031263E" w:rsidP="00942032">
      <w:r>
        <w:t xml:space="preserve">Nous pouvons sophistiquer notre </w:t>
      </w:r>
      <w:r w:rsidRPr="000F41F8">
        <w:rPr>
          <w:b/>
          <w:bCs/>
        </w:rPr>
        <w:t>gestion d’erreurs</w:t>
      </w:r>
      <w:r>
        <w:t xml:space="preserve"> par la </w:t>
      </w:r>
      <w:r w:rsidR="000F41F8">
        <w:t>mise en œuvre</w:t>
      </w:r>
      <w:r>
        <w:t xml:space="preserve"> d’un fichier </w:t>
      </w:r>
      <w:r w:rsidRPr="000F41F8">
        <w:rPr>
          <w:b/>
          <w:bCs/>
        </w:rPr>
        <w:t>retraçant les évènements</w:t>
      </w:r>
      <w:r>
        <w:t xml:space="preserve"> (erreurs ou autres événements) se produisant lors de l’exécution de notre projet. </w:t>
      </w:r>
    </w:p>
    <w:p w14:paraId="2AF9DF45" w14:textId="004FFE73" w:rsidR="0031263E" w:rsidRDefault="0031263E" w:rsidP="00942032">
      <w:r>
        <w:t>Ce</w:t>
      </w:r>
      <w:r w:rsidR="000F41F8">
        <w:t xml:space="preserve">tte mise en œuvre </w:t>
      </w:r>
      <w:r>
        <w:t xml:space="preserve">pouvant </w:t>
      </w:r>
      <w:r w:rsidRPr="000F41F8">
        <w:t>venir</w:t>
      </w:r>
      <w:r w:rsidR="000F41F8" w:rsidRPr="000F41F8">
        <w:t xml:space="preserve"> </w:t>
      </w:r>
      <w:r w:rsidR="000F41F8">
        <w:rPr>
          <w:b/>
          <w:bCs/>
        </w:rPr>
        <w:t xml:space="preserve">soit </w:t>
      </w:r>
      <w:r w:rsidRPr="000F41F8">
        <w:rPr>
          <w:b/>
          <w:bCs/>
        </w:rPr>
        <w:t>en complément</w:t>
      </w:r>
      <w:r w:rsidR="000F41F8">
        <w:rPr>
          <w:b/>
          <w:bCs/>
        </w:rPr>
        <w:t>,</w:t>
      </w:r>
      <w:r>
        <w:t xml:space="preserve"> </w:t>
      </w:r>
      <w:r w:rsidRPr="000F41F8">
        <w:rPr>
          <w:b/>
          <w:bCs/>
        </w:rPr>
        <w:t>soit en remplacement</w:t>
      </w:r>
      <w:r>
        <w:t xml:space="preserve"> d’une gestion des erreurs affichant des messages.</w:t>
      </w:r>
    </w:p>
    <w:p w14:paraId="711E92DB" w14:textId="35FD5E47" w:rsidR="0031263E" w:rsidRDefault="00D44513" w:rsidP="00942032">
      <w:r>
        <w:t>Cela</w:t>
      </w:r>
      <w:r w:rsidR="0031263E">
        <w:t xml:space="preserve"> </w:t>
      </w:r>
      <w:r w:rsidR="000F41F8">
        <w:t>nous permet, si nous prenons</w:t>
      </w:r>
      <w:r w:rsidR="0031263E">
        <w:t xml:space="preserve"> soin d’y </w:t>
      </w:r>
      <w:r w:rsidR="0031263E" w:rsidRPr="00D44513">
        <w:rPr>
          <w:b/>
          <w:bCs/>
        </w:rPr>
        <w:t xml:space="preserve">faire figurer tout événement </w:t>
      </w:r>
      <w:r w:rsidR="000F41F8" w:rsidRPr="00D44513">
        <w:rPr>
          <w:b/>
          <w:bCs/>
        </w:rPr>
        <w:t>pertinent</w:t>
      </w:r>
      <w:r w:rsidR="000F41F8">
        <w:t xml:space="preserve">, </w:t>
      </w:r>
      <w:r w:rsidR="0031263E">
        <w:t>d</w:t>
      </w:r>
      <w:r w:rsidR="000F41F8">
        <w:t xml:space="preserve">’analyser à postériori le comportement de notre application </w:t>
      </w:r>
      <w:r>
        <w:t>ainsi que</w:t>
      </w:r>
      <w:r w:rsidR="000F41F8">
        <w:t xml:space="preserve"> les erreurs </w:t>
      </w:r>
      <w:r>
        <w:t xml:space="preserve">rencontrées </w:t>
      </w:r>
      <w:r w:rsidR="000F41F8">
        <w:t>pour les corriger.</w:t>
      </w:r>
      <w:r w:rsidR="0031263E">
        <w:t xml:space="preserve"> </w:t>
      </w:r>
    </w:p>
    <w:p w14:paraId="13D6891D" w14:textId="176C9709" w:rsidR="0031263E" w:rsidRDefault="0031263E" w:rsidP="00942032">
      <w:r>
        <w:t>Le</w:t>
      </w:r>
      <w:r w:rsidR="000F41F8">
        <w:t>s</w:t>
      </w:r>
      <w:r>
        <w:t xml:space="preserve"> principe</w:t>
      </w:r>
      <w:r w:rsidR="000F41F8">
        <w:t>s d’une mise en œuvre d’un fichier log dans un projet VBA EXCEL sont les suivants :</w:t>
      </w:r>
    </w:p>
    <w:p w14:paraId="3139D294" w14:textId="7AC6E556" w:rsidR="006F29E1" w:rsidRDefault="000F41F8" w:rsidP="00B0728F">
      <w:pPr>
        <w:pStyle w:val="Paragraphedeliste"/>
        <w:numPr>
          <w:ilvl w:val="0"/>
          <w:numId w:val="18"/>
        </w:numPr>
      </w:pPr>
      <w:r w:rsidRPr="006F29E1">
        <w:rPr>
          <w:b/>
          <w:bCs/>
        </w:rPr>
        <w:t>A l’ouverture</w:t>
      </w:r>
      <w:r>
        <w:t xml:space="preserve"> du classeur</w:t>
      </w:r>
      <w:r w:rsidR="006F29E1">
        <w:t xml:space="preserve"> (</w:t>
      </w:r>
      <w:r w:rsidR="00EC0C93">
        <w:t>é</w:t>
      </w:r>
      <w:r w:rsidR="006F29E1">
        <w:t>vènement ‘</w:t>
      </w:r>
      <w:r w:rsidR="006F29E1" w:rsidRPr="006F29E1">
        <w:t>Workbook_Open</w:t>
      </w:r>
      <w:r w:rsidR="006F29E1">
        <w:t>’</w:t>
      </w:r>
      <w:r w:rsidR="006F29E1" w:rsidRPr="006F29E1">
        <w:t>)</w:t>
      </w:r>
      <w:r>
        <w:t xml:space="preserve">, </w:t>
      </w:r>
      <w:r w:rsidRPr="006F29E1">
        <w:rPr>
          <w:b/>
          <w:bCs/>
        </w:rPr>
        <w:t>création du fichier log</w:t>
      </w:r>
      <w:r w:rsidR="006F29E1">
        <w:t xml:space="preserve"> (procédure ‘</w:t>
      </w:r>
      <w:r w:rsidR="006F29E1" w:rsidRPr="006F29E1">
        <w:t>createLogfile</w:t>
      </w:r>
      <w:r w:rsidR="006F29E1">
        <w:t>’ dans l’exemple joint ci-dessous).</w:t>
      </w:r>
    </w:p>
    <w:p w14:paraId="0D407911" w14:textId="73EB963D" w:rsidR="006F29E1" w:rsidRDefault="000F41F8" w:rsidP="006F29E1">
      <w:pPr>
        <w:pStyle w:val="Paragraphedeliste"/>
        <w:numPr>
          <w:ilvl w:val="0"/>
          <w:numId w:val="18"/>
        </w:numPr>
      </w:pPr>
      <w:r>
        <w:t xml:space="preserve">Lors de </w:t>
      </w:r>
      <w:r w:rsidRPr="006F29E1">
        <w:rPr>
          <w:b/>
          <w:bCs/>
        </w:rPr>
        <w:t>la survenance d’une erreur</w:t>
      </w:r>
      <w:r>
        <w:t xml:space="preserve"> ou </w:t>
      </w:r>
      <w:r w:rsidRPr="006F29E1">
        <w:rPr>
          <w:b/>
          <w:bCs/>
        </w:rPr>
        <w:t>d’un évènement</w:t>
      </w:r>
      <w:r>
        <w:t xml:space="preserve"> que nous voulons tracer, </w:t>
      </w:r>
      <w:r w:rsidR="006F29E1">
        <w:t xml:space="preserve">composition d’un message avec attribution d’un niveau de sévérité et </w:t>
      </w:r>
      <w:r w:rsidR="006F29E1" w:rsidRPr="006F29E1">
        <w:rPr>
          <w:b/>
          <w:bCs/>
        </w:rPr>
        <w:t>écriture dans le fichier log</w:t>
      </w:r>
      <w:r w:rsidR="006F29E1">
        <w:t xml:space="preserve"> (procédure ‘</w:t>
      </w:r>
      <w:r w:rsidR="006F29E1" w:rsidRPr="006F29E1">
        <w:t>writeIntoLog</w:t>
      </w:r>
      <w:r w:rsidR="006F29E1">
        <w:t>’ dans l’exemple joint</w:t>
      </w:r>
      <w:r w:rsidR="006F29E1" w:rsidRPr="006F29E1">
        <w:t xml:space="preserve"> </w:t>
      </w:r>
      <w:r w:rsidR="006F29E1">
        <w:t>ci-dessous).</w:t>
      </w:r>
    </w:p>
    <w:p w14:paraId="15270075" w14:textId="1E3512CD" w:rsidR="006F29E1" w:rsidRDefault="006F29E1" w:rsidP="006F29E1">
      <w:pPr>
        <w:pStyle w:val="Paragraphedeliste"/>
        <w:numPr>
          <w:ilvl w:val="0"/>
          <w:numId w:val="18"/>
        </w:numPr>
      </w:pPr>
      <w:r w:rsidRPr="006F29E1">
        <w:rPr>
          <w:b/>
          <w:bCs/>
        </w:rPr>
        <w:t xml:space="preserve">A la fermeture </w:t>
      </w:r>
      <w:r>
        <w:t>du classeur</w:t>
      </w:r>
      <w:r w:rsidR="00EC0C93">
        <w:t xml:space="preserve"> (évènement ‘</w:t>
      </w:r>
      <w:r w:rsidR="00EC0C93" w:rsidRPr="006F29E1">
        <w:t>Workbook_</w:t>
      </w:r>
      <w:r w:rsidR="00EC0C93">
        <w:t>BeforeClose’</w:t>
      </w:r>
      <w:r w:rsidR="00EC0C93" w:rsidRPr="006F29E1">
        <w:t>)</w:t>
      </w:r>
      <w:r>
        <w:t xml:space="preserve">, </w:t>
      </w:r>
      <w:r w:rsidRPr="00EC0C93">
        <w:rPr>
          <w:b/>
          <w:bCs/>
        </w:rPr>
        <w:t>clôture du fichier log</w:t>
      </w:r>
      <w:r w:rsidRPr="006F29E1">
        <w:rPr>
          <w:b/>
          <w:bCs/>
        </w:rPr>
        <w:t xml:space="preserve"> </w:t>
      </w:r>
      <w:r>
        <w:t>(procédure ‘</w:t>
      </w:r>
      <w:r w:rsidRPr="006F29E1">
        <w:t>CloseLogfile</w:t>
      </w:r>
      <w:r>
        <w:t>’ dans l’exemple joint</w:t>
      </w:r>
      <w:r w:rsidRPr="006F29E1">
        <w:t xml:space="preserve"> </w:t>
      </w:r>
      <w:r>
        <w:t>ci-dessous).</w:t>
      </w:r>
    </w:p>
    <w:p w14:paraId="10C2E3B5" w14:textId="168F0606" w:rsidR="006F29E1" w:rsidRDefault="006F29E1" w:rsidP="006F29E1">
      <w:pPr>
        <w:ind w:left="0" w:firstLine="0"/>
        <w:rPr>
          <w:b/>
          <w:bCs/>
        </w:rPr>
      </w:pPr>
    </w:p>
    <w:p w14:paraId="0C1A1D90" w14:textId="57D874A5" w:rsidR="00EC0C93" w:rsidRDefault="00EC0C93" w:rsidP="006F29E1">
      <w:pPr>
        <w:ind w:left="0" w:firstLine="0"/>
      </w:pPr>
      <w:r w:rsidRPr="00EC0C93">
        <w:rPr>
          <w:b/>
          <w:bCs/>
        </w:rPr>
        <w:t>Dans la séquence de gestion des erreurs</w:t>
      </w:r>
      <w:r>
        <w:t>, n</w:t>
      </w:r>
      <w:r w:rsidR="006F29E1" w:rsidRPr="006F29E1">
        <w:t>ous composons</w:t>
      </w:r>
      <w:r w:rsidR="006F29E1">
        <w:t xml:space="preserve"> le message </w:t>
      </w:r>
      <w:r>
        <w:t>et le</w:t>
      </w:r>
      <w:r w:rsidR="006F29E1">
        <w:t xml:space="preserve"> tra</w:t>
      </w:r>
      <w:r>
        <w:t>çons dans la log</w:t>
      </w:r>
      <w:r w:rsidR="00D44513">
        <w:t xml:space="preserve">. Par exemple </w:t>
      </w:r>
      <w:r>
        <w:t>:</w:t>
      </w:r>
    </w:p>
    <w:p w14:paraId="767A796A" w14:textId="51F3BE36" w:rsidR="00EC0C93" w:rsidRDefault="00EC0C93" w:rsidP="00EC0C93">
      <w:pPr>
        <w:ind w:left="0" w:firstLine="0"/>
        <w:jc w:val="center"/>
      </w:pPr>
      <w:r>
        <w:rPr>
          <w:noProof/>
        </w:rPr>
        <w:drawing>
          <wp:inline distT="0" distB="0" distL="0" distR="0" wp14:anchorId="0ED50360" wp14:editId="4DBD7744">
            <wp:extent cx="6391275" cy="1729740"/>
            <wp:effectExtent l="133350" t="114300" r="123825" b="156210"/>
            <wp:docPr id="32" name="Imag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7297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8AB1912" w14:textId="214FABB6" w:rsidR="0031263E" w:rsidRDefault="00EC0C93" w:rsidP="00D44513">
      <w:pPr>
        <w:ind w:left="0" w:firstLine="0"/>
      </w:pPr>
      <w:r>
        <w:rPr>
          <w:b/>
          <w:bCs/>
        </w:rPr>
        <w:t>Au moment où un évènement pertinent survient</w:t>
      </w:r>
      <w:r>
        <w:t>, n</w:t>
      </w:r>
      <w:r w:rsidRPr="006F29E1">
        <w:t>ous composons</w:t>
      </w:r>
      <w:r>
        <w:t xml:space="preserve"> le message et le traçons dans </w:t>
      </w:r>
      <w:r w:rsidR="00D44513">
        <w:t>le log. Par exemple :</w:t>
      </w:r>
      <w:r w:rsidR="00D44513">
        <w:rPr>
          <w:noProof/>
        </w:rPr>
        <w:drawing>
          <wp:inline distT="0" distB="0" distL="0" distR="0" wp14:anchorId="4EA02107" wp14:editId="24B2DDC3">
            <wp:extent cx="6391275" cy="1322705"/>
            <wp:effectExtent l="114300" t="114300" r="104775" b="144145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91275" cy="13227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325F450" w14:textId="77777777" w:rsidR="00D44513" w:rsidRDefault="00D44513" w:rsidP="00D44513">
      <w:pPr>
        <w:ind w:left="0" w:firstLine="0"/>
      </w:pPr>
      <w:r>
        <w:t>Exemple de mise en œuvre de fichier log :</w:t>
      </w:r>
    </w:p>
    <w:p w14:paraId="5ACA49A6" w14:textId="5416A0DC" w:rsidR="00152354" w:rsidRPr="00152354" w:rsidRDefault="00D44513" w:rsidP="00D44513">
      <w:pPr>
        <w:ind w:left="0" w:firstLine="0"/>
        <w:jc w:val="center"/>
      </w:pPr>
      <w:r>
        <w:object w:dxaOrig="1520" w:dyaOrig="987" w14:anchorId="5D31522D">
          <v:shape id="_x0000_i1026" type="#_x0000_t75" style="width:76.2pt;height:49.2pt" o:ole="">
            <v:imagedata r:id="rId21" o:title=""/>
          </v:shape>
          <o:OLEObject Type="Embed" ProgID="Package" ShapeID="_x0000_i1026" DrawAspect="Icon" ObjectID="_1648824019" r:id="rId22"/>
        </w:object>
      </w:r>
    </w:p>
    <w:sectPr w:rsidR="00152354" w:rsidRPr="00152354" w:rsidSect="007730D8">
      <w:headerReference w:type="default" r:id="rId23"/>
      <w:footerReference w:type="default" r:id="rId24"/>
      <w:pgSz w:w="11906" w:h="16838"/>
      <w:pgMar w:top="1418" w:right="707" w:bottom="1417" w:left="1134" w:header="708" w:footer="1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F728ED" w14:textId="77777777" w:rsidR="00AF75AA" w:rsidRDefault="00AF75AA" w:rsidP="009C70B7">
      <w:pPr>
        <w:spacing w:after="0" w:line="240" w:lineRule="auto"/>
      </w:pPr>
      <w:r>
        <w:separator/>
      </w:r>
    </w:p>
  </w:endnote>
  <w:endnote w:type="continuationSeparator" w:id="0">
    <w:p w14:paraId="57CD5B56" w14:textId="77777777" w:rsidR="00AF75AA" w:rsidRDefault="00AF75AA" w:rsidP="009C70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909A9" w14:textId="5A8AA1BD" w:rsidR="0011126B" w:rsidRPr="0075025D" w:rsidRDefault="0011126B" w:rsidP="00605A0E">
    <w:pPr>
      <w:pStyle w:val="Pieddepage"/>
      <w:ind w:left="-851" w:firstLine="851"/>
      <w:rPr>
        <w:color w:val="538135" w:themeColor="accent6" w:themeShade="BF"/>
      </w:rPr>
    </w:pPr>
    <w:r w:rsidRPr="0075025D">
      <w:rPr>
        <w:bCs/>
        <w:noProof/>
        <w:color w:val="538135" w:themeColor="accent6" w:themeShade="BF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56EAF1" wp14:editId="73B9C3D7">
              <wp:simplePos x="0" y="0"/>
              <wp:positionH relativeFrom="page">
                <wp:posOffset>132080</wp:posOffset>
              </wp:positionH>
              <wp:positionV relativeFrom="paragraph">
                <wp:posOffset>-220345</wp:posOffset>
              </wp:positionV>
              <wp:extent cx="7259782" cy="6927"/>
              <wp:effectExtent l="0" t="0" r="36830" b="31750"/>
              <wp:wrapNone/>
              <wp:docPr id="5" name="Connecteur droit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7259782" cy="6927"/>
                      </a:xfrm>
                      <a:prstGeom prst="line">
                        <a:avLst/>
                      </a:prstGeom>
                      <a:ln>
                        <a:solidFill>
                          <a:schemeClr val="accent6">
                            <a:lumMod val="75000"/>
                          </a:schemeClr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0">
                        <a:schemeClr val="accent6"/>
                      </a:fillRef>
                      <a:effectRef idx="1">
                        <a:schemeClr val="accent6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71E9289" id="Connecteur droit 5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10.4pt,-17.35pt" to="582.05pt,-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" strokecolor="#538135 [2409]" strokeweight="1pt">
              <v:stroke joinstyle="miter"/>
              <w10:wrap anchorx="page"/>
            </v:line>
          </w:pict>
        </mc:Fallback>
      </mc:AlternateContent>
    </w:r>
    <w:r w:rsidRPr="0075025D">
      <w:rPr>
        <w:bCs/>
        <w:color w:val="538135" w:themeColor="accent6" w:themeShade="BF"/>
      </w:rPr>
      <w:t xml:space="preserve">BONNES PRATIQUES VBA : </w:t>
    </w:r>
    <w:r>
      <w:rPr>
        <w:bCs/>
        <w:color w:val="538135" w:themeColor="accent6" w:themeShade="BF"/>
      </w:rPr>
      <w:t>La gestion des erreurs</w:t>
    </w:r>
    <w:r w:rsidRPr="0075025D">
      <w:rPr>
        <w:bCs/>
        <w:color w:val="538135" w:themeColor="accent6" w:themeShade="BF"/>
      </w:rPr>
      <w:tab/>
    </w:r>
    <w:r w:rsidRPr="0075025D">
      <w:rPr>
        <w:bCs/>
        <w:color w:val="538135" w:themeColor="accent6" w:themeShade="BF"/>
      </w:rPr>
      <w:tab/>
    </w:r>
    <w:r w:rsidRPr="0075025D">
      <w:rPr>
        <w:bCs/>
        <w:color w:val="538135" w:themeColor="accent6" w:themeShade="BF"/>
      </w:rPr>
      <w:fldChar w:fldCharType="begin"/>
    </w:r>
    <w:r w:rsidRPr="0075025D">
      <w:rPr>
        <w:bCs/>
        <w:color w:val="538135" w:themeColor="accent6" w:themeShade="BF"/>
      </w:rPr>
      <w:instrText>PAGE   \* MERGEFORMAT</w:instrText>
    </w:r>
    <w:r w:rsidRPr="0075025D">
      <w:rPr>
        <w:bCs/>
        <w:color w:val="538135" w:themeColor="accent6" w:themeShade="BF"/>
      </w:rPr>
      <w:fldChar w:fldCharType="separate"/>
    </w:r>
    <w:r w:rsidRPr="0075025D">
      <w:rPr>
        <w:bCs/>
        <w:color w:val="538135" w:themeColor="accent6" w:themeShade="BF"/>
      </w:rPr>
      <w:t>1</w:t>
    </w:r>
    <w:r w:rsidRPr="0075025D">
      <w:rPr>
        <w:bCs/>
        <w:color w:val="538135" w:themeColor="accent6" w:themeShade="BF"/>
      </w:rPr>
      <w:fldChar w:fldCharType="end"/>
    </w:r>
  </w:p>
  <w:p w14:paraId="68B83541" w14:textId="0CB7A1D6" w:rsidR="0011126B" w:rsidRPr="0075025D" w:rsidRDefault="0011126B" w:rsidP="00605A0E">
    <w:pPr>
      <w:spacing w:after="82" w:line="259" w:lineRule="auto"/>
      <w:ind w:left="-851" w:right="922" w:firstLine="851"/>
      <w:rPr>
        <w:bCs/>
        <w:color w:val="538135" w:themeColor="accent6" w:themeShade="BF"/>
      </w:rPr>
    </w:pPr>
    <w:r w:rsidRPr="0075025D">
      <w:rPr>
        <w:bCs/>
        <w:color w:val="538135" w:themeColor="accent6" w:themeShade="BF"/>
      </w:rPr>
      <w:t xml:space="preserve">Auteur : GVIALLES </w:t>
    </w:r>
  </w:p>
  <w:p w14:paraId="5B5DC9A2" w14:textId="77777777" w:rsidR="0011126B" w:rsidRDefault="0011126B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3B595D" w14:textId="77777777" w:rsidR="00AF75AA" w:rsidRDefault="00AF75AA" w:rsidP="009C70B7">
      <w:pPr>
        <w:spacing w:after="0" w:line="240" w:lineRule="auto"/>
      </w:pPr>
      <w:r>
        <w:separator/>
      </w:r>
    </w:p>
  </w:footnote>
  <w:footnote w:type="continuationSeparator" w:id="0">
    <w:p w14:paraId="4896CDBB" w14:textId="77777777" w:rsidR="00AF75AA" w:rsidRDefault="00AF75AA" w:rsidP="009C70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2CDD3A" w14:textId="4C0744F5" w:rsidR="0011126B" w:rsidRDefault="0011126B" w:rsidP="002178F0">
    <w:pPr>
      <w:pStyle w:val="En-tte"/>
      <w:rPr>
        <w:color w:val="385623" w:themeColor="accent6" w:themeShade="80"/>
        <w:sz w:val="36"/>
        <w:szCs w:val="36"/>
      </w:rPr>
    </w:pPr>
    <w:r w:rsidRPr="007730D8">
      <w:rPr>
        <w:color w:val="385623" w:themeColor="accent6" w:themeShade="80"/>
        <w:sz w:val="36"/>
        <w:szCs w:val="36"/>
      </w:rPr>
      <w:t>BONNES PR</w:t>
    </w:r>
    <w:r>
      <w:rPr>
        <w:color w:val="385623" w:themeColor="accent6" w:themeShade="80"/>
        <w:sz w:val="36"/>
        <w:szCs w:val="36"/>
      </w:rPr>
      <w:t>A</w:t>
    </w:r>
    <w:r w:rsidRPr="007730D8">
      <w:rPr>
        <w:color w:val="385623" w:themeColor="accent6" w:themeShade="80"/>
        <w:sz w:val="36"/>
        <w:szCs w:val="36"/>
      </w:rPr>
      <w:t>TIQUES VBA</w:t>
    </w:r>
    <w:r>
      <w:rPr>
        <w:color w:val="385623" w:themeColor="accent6" w:themeShade="80"/>
        <w:sz w:val="36"/>
        <w:szCs w:val="36"/>
      </w:rPr>
      <w:t xml:space="preserve"> – La gestion des erreurs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0F4FF8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8AB014A"/>
    <w:multiLevelType w:val="hybridMultilevel"/>
    <w:tmpl w:val="41024B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B7339"/>
    <w:multiLevelType w:val="hybridMultilevel"/>
    <w:tmpl w:val="686ECCA4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B785C8A"/>
    <w:multiLevelType w:val="hybridMultilevel"/>
    <w:tmpl w:val="D47AEFF6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2C6C7512"/>
    <w:multiLevelType w:val="hybridMultilevel"/>
    <w:tmpl w:val="FFD412F0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EF812B2"/>
    <w:multiLevelType w:val="multilevel"/>
    <w:tmpl w:val="D03AC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D424C9"/>
    <w:multiLevelType w:val="hybridMultilevel"/>
    <w:tmpl w:val="F46A4F08"/>
    <w:lvl w:ilvl="0" w:tplc="040C0001">
      <w:start w:val="1"/>
      <w:numFmt w:val="bullet"/>
      <w:lvlText w:val=""/>
      <w:lvlJc w:val="left"/>
      <w:pPr>
        <w:ind w:left="768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37D4079D"/>
    <w:multiLevelType w:val="hybridMultilevel"/>
    <w:tmpl w:val="771866C4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E3D6B53"/>
    <w:multiLevelType w:val="hybridMultilevel"/>
    <w:tmpl w:val="1BA2A04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AB4F12"/>
    <w:multiLevelType w:val="hybridMultilevel"/>
    <w:tmpl w:val="4EA44E8C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2945952"/>
    <w:multiLevelType w:val="hybridMultilevel"/>
    <w:tmpl w:val="D7E03AB0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9B0292D"/>
    <w:multiLevelType w:val="hybridMultilevel"/>
    <w:tmpl w:val="D63EB4F6"/>
    <w:lvl w:ilvl="0" w:tplc="83A83AF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83319"/>
    <w:multiLevelType w:val="hybridMultilevel"/>
    <w:tmpl w:val="279E54BA"/>
    <w:lvl w:ilvl="0" w:tplc="040C0001">
      <w:start w:val="1"/>
      <w:numFmt w:val="bullet"/>
      <w:lvlText w:val=""/>
      <w:lvlJc w:val="left"/>
      <w:pPr>
        <w:ind w:left="41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13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5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57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29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01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473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45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76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50A33C0C"/>
    <w:multiLevelType w:val="hybridMultilevel"/>
    <w:tmpl w:val="B5DAD95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DD45943"/>
    <w:multiLevelType w:val="hybridMultilevel"/>
    <w:tmpl w:val="F964044E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75FF0B42"/>
    <w:multiLevelType w:val="hybridMultilevel"/>
    <w:tmpl w:val="30EC41F2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94641D2"/>
    <w:multiLevelType w:val="hybridMultilevel"/>
    <w:tmpl w:val="962ED60E"/>
    <w:lvl w:ilvl="0" w:tplc="040C0001">
      <w:start w:val="1"/>
      <w:numFmt w:val="bullet"/>
      <w:lvlText w:val=""/>
      <w:lvlJc w:val="left"/>
      <w:pPr>
        <w:ind w:left="766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7D172D96"/>
    <w:multiLevelType w:val="hybridMultilevel"/>
    <w:tmpl w:val="1D34946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num w:numId="1">
    <w:abstractNumId w:val="8"/>
  </w:num>
  <w:num w:numId="2">
    <w:abstractNumId w:val="11"/>
  </w:num>
  <w:num w:numId="3">
    <w:abstractNumId w:val="1"/>
  </w:num>
  <w:num w:numId="4">
    <w:abstractNumId w:val="5"/>
  </w:num>
  <w:num w:numId="5">
    <w:abstractNumId w:val="6"/>
  </w:num>
  <w:num w:numId="6">
    <w:abstractNumId w:val="10"/>
  </w:num>
  <w:num w:numId="7">
    <w:abstractNumId w:val="17"/>
  </w:num>
  <w:num w:numId="8">
    <w:abstractNumId w:val="13"/>
  </w:num>
  <w:num w:numId="9">
    <w:abstractNumId w:val="14"/>
  </w:num>
  <w:num w:numId="10">
    <w:abstractNumId w:val="7"/>
  </w:num>
  <w:num w:numId="11">
    <w:abstractNumId w:val="2"/>
  </w:num>
  <w:num w:numId="12">
    <w:abstractNumId w:val="15"/>
  </w:num>
  <w:num w:numId="13">
    <w:abstractNumId w:val="16"/>
  </w:num>
  <w:num w:numId="14">
    <w:abstractNumId w:val="4"/>
  </w:num>
  <w:num w:numId="15">
    <w:abstractNumId w:val="3"/>
  </w:num>
  <w:num w:numId="16">
    <w:abstractNumId w:val="12"/>
  </w:num>
  <w:num w:numId="17">
    <w:abstractNumId w:val="0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8FC"/>
    <w:rsid w:val="00040EEC"/>
    <w:rsid w:val="000474EA"/>
    <w:rsid w:val="00066D01"/>
    <w:rsid w:val="00076A10"/>
    <w:rsid w:val="00082086"/>
    <w:rsid w:val="0008661E"/>
    <w:rsid w:val="00086AB5"/>
    <w:rsid w:val="000A5912"/>
    <w:rsid w:val="000C2573"/>
    <w:rsid w:val="000D102C"/>
    <w:rsid w:val="000D3434"/>
    <w:rsid w:val="000E12ED"/>
    <w:rsid w:val="000E37BA"/>
    <w:rsid w:val="000E75E6"/>
    <w:rsid w:val="000F2E90"/>
    <w:rsid w:val="000F41F8"/>
    <w:rsid w:val="0011126B"/>
    <w:rsid w:val="00111790"/>
    <w:rsid w:val="00113AA4"/>
    <w:rsid w:val="0011433F"/>
    <w:rsid w:val="001151C0"/>
    <w:rsid w:val="001227A2"/>
    <w:rsid w:val="00124D07"/>
    <w:rsid w:val="001352A3"/>
    <w:rsid w:val="00144365"/>
    <w:rsid w:val="00147918"/>
    <w:rsid w:val="00152354"/>
    <w:rsid w:val="001621D8"/>
    <w:rsid w:val="00167ECF"/>
    <w:rsid w:val="00170318"/>
    <w:rsid w:val="001719E5"/>
    <w:rsid w:val="00175688"/>
    <w:rsid w:val="001809D3"/>
    <w:rsid w:val="001812E7"/>
    <w:rsid w:val="00181942"/>
    <w:rsid w:val="00190583"/>
    <w:rsid w:val="00195392"/>
    <w:rsid w:val="001A313A"/>
    <w:rsid w:val="001B40FE"/>
    <w:rsid w:val="001B42D6"/>
    <w:rsid w:val="001B4941"/>
    <w:rsid w:val="001D5DA9"/>
    <w:rsid w:val="001E1ED3"/>
    <w:rsid w:val="001F0AAD"/>
    <w:rsid w:val="0020711A"/>
    <w:rsid w:val="002178F0"/>
    <w:rsid w:val="00242853"/>
    <w:rsid w:val="002509D1"/>
    <w:rsid w:val="00264B10"/>
    <w:rsid w:val="00280C15"/>
    <w:rsid w:val="0029283B"/>
    <w:rsid w:val="00292BD2"/>
    <w:rsid w:val="002C081F"/>
    <w:rsid w:val="002F07B0"/>
    <w:rsid w:val="002F2692"/>
    <w:rsid w:val="002F2DA5"/>
    <w:rsid w:val="003070E3"/>
    <w:rsid w:val="0031263E"/>
    <w:rsid w:val="003170A2"/>
    <w:rsid w:val="003174CC"/>
    <w:rsid w:val="00330C72"/>
    <w:rsid w:val="00333B24"/>
    <w:rsid w:val="00340292"/>
    <w:rsid w:val="0036442B"/>
    <w:rsid w:val="003A373C"/>
    <w:rsid w:val="003A48AB"/>
    <w:rsid w:val="003D0632"/>
    <w:rsid w:val="003E1C74"/>
    <w:rsid w:val="003F3FF5"/>
    <w:rsid w:val="00402DCF"/>
    <w:rsid w:val="004201B4"/>
    <w:rsid w:val="00422910"/>
    <w:rsid w:val="00437359"/>
    <w:rsid w:val="0046026B"/>
    <w:rsid w:val="004705A2"/>
    <w:rsid w:val="0047350D"/>
    <w:rsid w:val="00486678"/>
    <w:rsid w:val="004967F7"/>
    <w:rsid w:val="004D4E2D"/>
    <w:rsid w:val="004E6C70"/>
    <w:rsid w:val="004E7CBB"/>
    <w:rsid w:val="004F1440"/>
    <w:rsid w:val="004F5362"/>
    <w:rsid w:val="00506A6A"/>
    <w:rsid w:val="00510CA1"/>
    <w:rsid w:val="00520C71"/>
    <w:rsid w:val="0052348B"/>
    <w:rsid w:val="005236E9"/>
    <w:rsid w:val="0053234D"/>
    <w:rsid w:val="0053530A"/>
    <w:rsid w:val="00535452"/>
    <w:rsid w:val="0054649B"/>
    <w:rsid w:val="00546625"/>
    <w:rsid w:val="00546BE4"/>
    <w:rsid w:val="00547A70"/>
    <w:rsid w:val="00550B1A"/>
    <w:rsid w:val="0056752C"/>
    <w:rsid w:val="00585838"/>
    <w:rsid w:val="00595B74"/>
    <w:rsid w:val="00596BF9"/>
    <w:rsid w:val="005B240A"/>
    <w:rsid w:val="005B6FDB"/>
    <w:rsid w:val="005D46EA"/>
    <w:rsid w:val="005E6C51"/>
    <w:rsid w:val="00605A0E"/>
    <w:rsid w:val="0063006A"/>
    <w:rsid w:val="00633549"/>
    <w:rsid w:val="006404A7"/>
    <w:rsid w:val="0064453C"/>
    <w:rsid w:val="006517FA"/>
    <w:rsid w:val="00661E31"/>
    <w:rsid w:val="00662DAD"/>
    <w:rsid w:val="006716FC"/>
    <w:rsid w:val="00682B26"/>
    <w:rsid w:val="00687FDA"/>
    <w:rsid w:val="00697E25"/>
    <w:rsid w:val="006A07FC"/>
    <w:rsid w:val="006B1E59"/>
    <w:rsid w:val="006B2891"/>
    <w:rsid w:val="006B3CD2"/>
    <w:rsid w:val="006B7FC9"/>
    <w:rsid w:val="006C7F37"/>
    <w:rsid w:val="006D3611"/>
    <w:rsid w:val="006D3C2F"/>
    <w:rsid w:val="006E1AA9"/>
    <w:rsid w:val="006E5652"/>
    <w:rsid w:val="006E6256"/>
    <w:rsid w:val="006F04E7"/>
    <w:rsid w:val="006F29E1"/>
    <w:rsid w:val="006F2A94"/>
    <w:rsid w:val="006F2D74"/>
    <w:rsid w:val="0070318E"/>
    <w:rsid w:val="00710263"/>
    <w:rsid w:val="007166EA"/>
    <w:rsid w:val="007173BD"/>
    <w:rsid w:val="00717FF2"/>
    <w:rsid w:val="00720E28"/>
    <w:rsid w:val="007320B8"/>
    <w:rsid w:val="007377BE"/>
    <w:rsid w:val="00740FA2"/>
    <w:rsid w:val="007439CD"/>
    <w:rsid w:val="0075025D"/>
    <w:rsid w:val="007730D8"/>
    <w:rsid w:val="007A05A7"/>
    <w:rsid w:val="007B48F5"/>
    <w:rsid w:val="007B5A2F"/>
    <w:rsid w:val="007E34AE"/>
    <w:rsid w:val="00817002"/>
    <w:rsid w:val="00824E3C"/>
    <w:rsid w:val="008275A7"/>
    <w:rsid w:val="00845A71"/>
    <w:rsid w:val="008466A7"/>
    <w:rsid w:val="00847D50"/>
    <w:rsid w:val="00856221"/>
    <w:rsid w:val="00857D44"/>
    <w:rsid w:val="008633F6"/>
    <w:rsid w:val="00887190"/>
    <w:rsid w:val="008903A7"/>
    <w:rsid w:val="00893E25"/>
    <w:rsid w:val="00897AF4"/>
    <w:rsid w:val="008A7C82"/>
    <w:rsid w:val="008C5FCD"/>
    <w:rsid w:val="008C63B9"/>
    <w:rsid w:val="008E2D8D"/>
    <w:rsid w:val="008F1823"/>
    <w:rsid w:val="008F378B"/>
    <w:rsid w:val="008F43E1"/>
    <w:rsid w:val="009015ED"/>
    <w:rsid w:val="009037BF"/>
    <w:rsid w:val="009044B0"/>
    <w:rsid w:val="0090495E"/>
    <w:rsid w:val="009104F5"/>
    <w:rsid w:val="00911A24"/>
    <w:rsid w:val="00915FC8"/>
    <w:rsid w:val="00916E12"/>
    <w:rsid w:val="00934255"/>
    <w:rsid w:val="00942032"/>
    <w:rsid w:val="0094249B"/>
    <w:rsid w:val="00954F0C"/>
    <w:rsid w:val="00973E0F"/>
    <w:rsid w:val="00973ECE"/>
    <w:rsid w:val="00974754"/>
    <w:rsid w:val="009802AB"/>
    <w:rsid w:val="009808CC"/>
    <w:rsid w:val="00985E38"/>
    <w:rsid w:val="00993747"/>
    <w:rsid w:val="00994370"/>
    <w:rsid w:val="009A09D3"/>
    <w:rsid w:val="009C70B7"/>
    <w:rsid w:val="009D2B12"/>
    <w:rsid w:val="009D3A4C"/>
    <w:rsid w:val="009F2972"/>
    <w:rsid w:val="009F7C68"/>
    <w:rsid w:val="00A0266B"/>
    <w:rsid w:val="00A225FA"/>
    <w:rsid w:val="00A34A93"/>
    <w:rsid w:val="00A374CA"/>
    <w:rsid w:val="00A418E5"/>
    <w:rsid w:val="00A41A48"/>
    <w:rsid w:val="00A474FD"/>
    <w:rsid w:val="00A559B6"/>
    <w:rsid w:val="00A630F2"/>
    <w:rsid w:val="00A648BA"/>
    <w:rsid w:val="00A7615E"/>
    <w:rsid w:val="00A80AD8"/>
    <w:rsid w:val="00AF75AA"/>
    <w:rsid w:val="00B00345"/>
    <w:rsid w:val="00B037F4"/>
    <w:rsid w:val="00B064AC"/>
    <w:rsid w:val="00B06852"/>
    <w:rsid w:val="00B072DC"/>
    <w:rsid w:val="00B21897"/>
    <w:rsid w:val="00B245EF"/>
    <w:rsid w:val="00B41BEF"/>
    <w:rsid w:val="00B45E7A"/>
    <w:rsid w:val="00B45EDE"/>
    <w:rsid w:val="00B52A76"/>
    <w:rsid w:val="00B5715D"/>
    <w:rsid w:val="00B8205B"/>
    <w:rsid w:val="00B85873"/>
    <w:rsid w:val="00B92C7B"/>
    <w:rsid w:val="00BA624B"/>
    <w:rsid w:val="00BA6BD9"/>
    <w:rsid w:val="00BC10F9"/>
    <w:rsid w:val="00C00488"/>
    <w:rsid w:val="00C174CD"/>
    <w:rsid w:val="00C30C8D"/>
    <w:rsid w:val="00C341E2"/>
    <w:rsid w:val="00C3461D"/>
    <w:rsid w:val="00C4586B"/>
    <w:rsid w:val="00C51EE5"/>
    <w:rsid w:val="00C6519A"/>
    <w:rsid w:val="00C660E4"/>
    <w:rsid w:val="00C81D5E"/>
    <w:rsid w:val="00CA7AB9"/>
    <w:rsid w:val="00CC1DBD"/>
    <w:rsid w:val="00CE095D"/>
    <w:rsid w:val="00CE3512"/>
    <w:rsid w:val="00CE79DA"/>
    <w:rsid w:val="00CF1DB9"/>
    <w:rsid w:val="00CF709A"/>
    <w:rsid w:val="00D068DD"/>
    <w:rsid w:val="00D1145F"/>
    <w:rsid w:val="00D13221"/>
    <w:rsid w:val="00D33948"/>
    <w:rsid w:val="00D3491F"/>
    <w:rsid w:val="00D35CED"/>
    <w:rsid w:val="00D3765E"/>
    <w:rsid w:val="00D41231"/>
    <w:rsid w:val="00D44513"/>
    <w:rsid w:val="00D507E4"/>
    <w:rsid w:val="00D55A6C"/>
    <w:rsid w:val="00D56C86"/>
    <w:rsid w:val="00D66267"/>
    <w:rsid w:val="00D7392B"/>
    <w:rsid w:val="00D76323"/>
    <w:rsid w:val="00DE61C4"/>
    <w:rsid w:val="00E04E86"/>
    <w:rsid w:val="00E133BC"/>
    <w:rsid w:val="00E14B9E"/>
    <w:rsid w:val="00E358FC"/>
    <w:rsid w:val="00E42EE3"/>
    <w:rsid w:val="00E50509"/>
    <w:rsid w:val="00E56467"/>
    <w:rsid w:val="00E60C85"/>
    <w:rsid w:val="00E622F2"/>
    <w:rsid w:val="00E7167E"/>
    <w:rsid w:val="00E730F5"/>
    <w:rsid w:val="00E74D24"/>
    <w:rsid w:val="00E94889"/>
    <w:rsid w:val="00EA69BF"/>
    <w:rsid w:val="00EB31A6"/>
    <w:rsid w:val="00EB3E17"/>
    <w:rsid w:val="00EC0C93"/>
    <w:rsid w:val="00EC5CCE"/>
    <w:rsid w:val="00ED7780"/>
    <w:rsid w:val="00EE1C6D"/>
    <w:rsid w:val="00EE5A18"/>
    <w:rsid w:val="00EE663D"/>
    <w:rsid w:val="00EF01B1"/>
    <w:rsid w:val="00EF0659"/>
    <w:rsid w:val="00EF703D"/>
    <w:rsid w:val="00EF75F3"/>
    <w:rsid w:val="00F03B91"/>
    <w:rsid w:val="00F0653F"/>
    <w:rsid w:val="00F10F1E"/>
    <w:rsid w:val="00F14E8E"/>
    <w:rsid w:val="00F20E86"/>
    <w:rsid w:val="00F23826"/>
    <w:rsid w:val="00F36E48"/>
    <w:rsid w:val="00F415C2"/>
    <w:rsid w:val="00F52B03"/>
    <w:rsid w:val="00F53E50"/>
    <w:rsid w:val="00F61A0A"/>
    <w:rsid w:val="00F6524E"/>
    <w:rsid w:val="00F66618"/>
    <w:rsid w:val="00F774D7"/>
    <w:rsid w:val="00F8539E"/>
    <w:rsid w:val="00F94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0D9DCC"/>
  <w15:chartTrackingRefBased/>
  <w15:docId w15:val="{FBBD9A84-42D1-49CA-A9E3-80671E2E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58FC"/>
    <w:pPr>
      <w:spacing w:after="116" w:line="261" w:lineRule="auto"/>
      <w:ind w:left="56" w:hanging="10"/>
    </w:pPr>
    <w:rPr>
      <w:rFonts w:ascii="Calibri" w:eastAsia="Calibri" w:hAnsi="Calibri" w:cs="Calibri"/>
      <w:color w:val="000000"/>
      <w:lang w:eastAsia="fr-FR"/>
    </w:rPr>
  </w:style>
  <w:style w:type="paragraph" w:styleId="Titre1">
    <w:name w:val="heading 1"/>
    <w:next w:val="Normal"/>
    <w:link w:val="Titre1Car"/>
    <w:uiPriority w:val="9"/>
    <w:qFormat/>
    <w:rsid w:val="00E358FC"/>
    <w:pPr>
      <w:keepNext/>
      <w:keepLines/>
      <w:spacing w:after="0"/>
      <w:ind w:left="294" w:hanging="10"/>
      <w:outlineLvl w:val="0"/>
    </w:pPr>
    <w:rPr>
      <w:rFonts w:ascii="Calibri" w:eastAsia="Calibri" w:hAnsi="Calibri" w:cs="Calibri"/>
      <w:color w:val="2E74B5"/>
      <w:sz w:val="32"/>
      <w:lang w:eastAsia="fr-FR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9747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086AB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8539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358FC"/>
    <w:rPr>
      <w:rFonts w:ascii="Calibri" w:eastAsia="Calibri" w:hAnsi="Calibri" w:cs="Calibri"/>
      <w:color w:val="2E74B5"/>
      <w:sz w:val="32"/>
      <w:lang w:eastAsia="fr-FR"/>
    </w:rPr>
  </w:style>
  <w:style w:type="paragraph" w:styleId="En-tte">
    <w:name w:val="header"/>
    <w:basedOn w:val="Normal"/>
    <w:link w:val="En-tt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9C7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C70B7"/>
    <w:rPr>
      <w:rFonts w:ascii="Calibri" w:eastAsia="Calibri" w:hAnsi="Calibri" w:cs="Calibri"/>
      <w:color w:val="000000"/>
      <w:lang w:eastAsia="fr-FR"/>
    </w:rPr>
  </w:style>
  <w:style w:type="character" w:styleId="Textedelespacerserv">
    <w:name w:val="Placeholder Text"/>
    <w:basedOn w:val="Policepardfaut"/>
    <w:uiPriority w:val="99"/>
    <w:semiHidden/>
    <w:rsid w:val="0056752C"/>
    <w:rPr>
      <w:color w:val="808080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175688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paragraph" w:styleId="TM1">
    <w:name w:val="toc 1"/>
    <w:basedOn w:val="Normal"/>
    <w:next w:val="Normal"/>
    <w:autoRedefine/>
    <w:uiPriority w:val="39"/>
    <w:unhideWhenUsed/>
    <w:rsid w:val="00175688"/>
    <w:pPr>
      <w:spacing w:after="100"/>
      <w:ind w:left="0"/>
    </w:pPr>
  </w:style>
  <w:style w:type="character" w:styleId="Lienhypertexte">
    <w:name w:val="Hyperlink"/>
    <w:basedOn w:val="Policepardfaut"/>
    <w:uiPriority w:val="99"/>
    <w:unhideWhenUsed/>
    <w:rsid w:val="00175688"/>
    <w:rPr>
      <w:color w:val="0563C1" w:themeColor="hyperlink"/>
      <w:u w:val="single"/>
    </w:rPr>
  </w:style>
  <w:style w:type="paragraph" w:customStyle="1" w:styleId="CodeVBA">
    <w:name w:val="CodeVBA"/>
    <w:basedOn w:val="Normal"/>
    <w:next w:val="Normal"/>
    <w:link w:val="CodeVBACar"/>
    <w:qFormat/>
    <w:rsid w:val="00B41BE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19" w:color="auto"/>
      </w:pBdr>
      <w:spacing w:line="240" w:lineRule="auto"/>
      <w:ind w:hanging="11"/>
      <w:contextualSpacing/>
    </w:pPr>
    <w:rPr>
      <w:noProof/>
    </w:rPr>
  </w:style>
  <w:style w:type="table" w:styleId="Grilledutableau">
    <w:name w:val="Table Grid"/>
    <w:basedOn w:val="TableauNormal"/>
    <w:uiPriority w:val="39"/>
    <w:rsid w:val="00845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deVBACar">
    <w:name w:val="CodeVBA Car"/>
    <w:basedOn w:val="Policepardfaut"/>
    <w:link w:val="CodeVBA"/>
    <w:rsid w:val="00B41BEF"/>
    <w:rPr>
      <w:rFonts w:ascii="Calibri" w:eastAsia="Calibri" w:hAnsi="Calibri" w:cs="Calibri"/>
      <w:noProof/>
      <w:color w:val="000000"/>
      <w:lang w:eastAsia="fr-FR"/>
    </w:rPr>
  </w:style>
  <w:style w:type="character" w:styleId="lev">
    <w:name w:val="Strong"/>
    <w:basedOn w:val="Policepardfaut"/>
    <w:uiPriority w:val="22"/>
    <w:qFormat/>
    <w:rsid w:val="00520C71"/>
    <w:rPr>
      <w:b/>
      <w:bCs/>
    </w:rPr>
  </w:style>
  <w:style w:type="character" w:customStyle="1" w:styleId="Titre2Car">
    <w:name w:val="Titre 2 Car"/>
    <w:basedOn w:val="Policepardfaut"/>
    <w:link w:val="Titre2"/>
    <w:uiPriority w:val="9"/>
    <w:rsid w:val="0097475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fr-FR"/>
    </w:rPr>
  </w:style>
  <w:style w:type="paragraph" w:styleId="TM2">
    <w:name w:val="toc 2"/>
    <w:basedOn w:val="Normal"/>
    <w:next w:val="Normal"/>
    <w:autoRedefine/>
    <w:uiPriority w:val="39"/>
    <w:unhideWhenUsed/>
    <w:rsid w:val="009802AB"/>
    <w:pPr>
      <w:spacing w:after="100"/>
      <w:ind w:left="220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5E6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E6C51"/>
    <w:rPr>
      <w:rFonts w:ascii="Segoe UI" w:eastAsia="Calibri" w:hAnsi="Segoe UI" w:cs="Segoe UI"/>
      <w:color w:val="000000"/>
      <w:sz w:val="18"/>
      <w:szCs w:val="18"/>
      <w:lang w:eastAsia="fr-FR"/>
    </w:rPr>
  </w:style>
  <w:style w:type="paragraph" w:styleId="Paragraphedeliste">
    <w:name w:val="List Paragraph"/>
    <w:basedOn w:val="Normal"/>
    <w:uiPriority w:val="34"/>
    <w:qFormat/>
    <w:rsid w:val="007173B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4586B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Lienhypertextesuivivisit">
    <w:name w:val="FollowedHyperlink"/>
    <w:basedOn w:val="Policepardfaut"/>
    <w:uiPriority w:val="99"/>
    <w:semiHidden/>
    <w:unhideWhenUsed/>
    <w:rsid w:val="00111790"/>
    <w:rPr>
      <w:color w:val="954F72" w:themeColor="followed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C81D5E"/>
    <w:rPr>
      <w:color w:val="605E5C"/>
      <w:shd w:val="clear" w:color="auto" w:fill="E1DFDD"/>
    </w:rPr>
  </w:style>
  <w:style w:type="character" w:customStyle="1" w:styleId="Titre3Car">
    <w:name w:val="Titre 3 Car"/>
    <w:basedOn w:val="Policepardfaut"/>
    <w:link w:val="Titre3"/>
    <w:uiPriority w:val="9"/>
    <w:rsid w:val="00086AB5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fr-FR"/>
    </w:rPr>
  </w:style>
  <w:style w:type="character" w:customStyle="1" w:styleId="Titre4Car">
    <w:name w:val="Titre 4 Car"/>
    <w:basedOn w:val="Policepardfaut"/>
    <w:link w:val="Titre4"/>
    <w:uiPriority w:val="9"/>
    <w:semiHidden/>
    <w:rsid w:val="00F8539E"/>
    <w:rPr>
      <w:rFonts w:asciiTheme="majorHAnsi" w:eastAsiaTheme="majorEastAsia" w:hAnsiTheme="majorHAnsi" w:cstheme="majorBidi"/>
      <w:i/>
      <w:iCs/>
      <w:color w:val="2F5496" w:themeColor="accent1" w:themeShade="BF"/>
      <w:lang w:eastAsia="fr-FR"/>
    </w:rPr>
  </w:style>
  <w:style w:type="paragraph" w:customStyle="1" w:styleId="p1">
    <w:name w:val="p1"/>
    <w:basedOn w:val="Normal"/>
    <w:rsid w:val="00F8539E"/>
    <w:pPr>
      <w:spacing w:before="100" w:beforeAutospacing="1" w:after="100" w:afterAutospacing="1" w:line="240" w:lineRule="auto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TM3">
    <w:name w:val="toc 3"/>
    <w:basedOn w:val="Normal"/>
    <w:next w:val="Normal"/>
    <w:autoRedefine/>
    <w:uiPriority w:val="39"/>
    <w:unhideWhenUsed/>
    <w:rsid w:val="00E56467"/>
    <w:pPr>
      <w:spacing w:after="100"/>
      <w:ind w:left="440"/>
    </w:pPr>
  </w:style>
  <w:style w:type="paragraph" w:styleId="Textebrut">
    <w:name w:val="Plain Text"/>
    <w:basedOn w:val="Normal"/>
    <w:link w:val="TextebrutCar"/>
    <w:uiPriority w:val="99"/>
    <w:unhideWhenUsed/>
    <w:rsid w:val="00535452"/>
    <w:pPr>
      <w:spacing w:after="0" w:line="240" w:lineRule="auto"/>
      <w:ind w:left="0" w:firstLine="0"/>
    </w:pPr>
    <w:rPr>
      <w:rFonts w:ascii="Consolas" w:eastAsiaTheme="minorHAnsi" w:hAnsi="Consolas" w:cstheme="minorBidi"/>
      <w:color w:val="auto"/>
      <w:sz w:val="21"/>
      <w:szCs w:val="21"/>
      <w:lang w:eastAsia="en-US"/>
    </w:rPr>
  </w:style>
  <w:style w:type="character" w:customStyle="1" w:styleId="TextebrutCar">
    <w:name w:val="Texte brut Car"/>
    <w:basedOn w:val="Policepardfaut"/>
    <w:link w:val="Textebrut"/>
    <w:uiPriority w:val="99"/>
    <w:rsid w:val="00535452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0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oleObject" Target="embeddings/oleObject1.bin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emf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emf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hyperlink" Target="https://www.excel-pratique.com/fr/telechargements/doc-vba/debogage-no469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6AB32F-E68C-449A-95C1-71A05801D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4002</TotalTime>
  <Pages>11</Pages>
  <Words>1633</Words>
  <Characters>8983</Characters>
  <Application>Microsoft Office Word</Application>
  <DocSecurity>0</DocSecurity>
  <Lines>74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Gérard Vialles</dc:creator>
  <cp:keywords/>
  <dc:description/>
  <cp:lastModifiedBy>Gérard Vialles</cp:lastModifiedBy>
  <cp:revision>23</cp:revision>
  <cp:lastPrinted>2020-04-19T15:04:00Z</cp:lastPrinted>
  <dcterms:created xsi:type="dcterms:W3CDTF">2020-04-07T14:26:00Z</dcterms:created>
  <dcterms:modified xsi:type="dcterms:W3CDTF">2020-04-19T15:54:00Z</dcterms:modified>
</cp:coreProperties>
</file>